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E1E" w14:textId="77777777" w:rsidR="000D1881" w:rsidRPr="00D87DC1" w:rsidRDefault="000D1881" w:rsidP="00D87DC1"/>
    <w:p w14:paraId="3535AD6D" w14:textId="02F1A113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="00BD699B">
        <w:rPr>
          <w:b/>
          <w:sz w:val="28"/>
          <w:szCs w:val="28"/>
        </w:rPr>
        <w:t>–</w:t>
      </w:r>
      <w:r w:rsidRPr="00D87DC1">
        <w:rPr>
          <w:b/>
          <w:sz w:val="28"/>
          <w:szCs w:val="28"/>
        </w:rPr>
        <w:t xml:space="preserve"> příloha č. </w:t>
      </w:r>
      <w:r w:rsidR="00A873E1">
        <w:rPr>
          <w:b/>
          <w:sz w:val="28"/>
          <w:szCs w:val="28"/>
        </w:rPr>
        <w:t>3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3DDAEB09" w:rsidR="000D1881" w:rsidRDefault="00E173AD" w:rsidP="00D87DC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="00F45D32" w:rsidRPr="00D87DC1">
        <w:rPr>
          <w:b/>
          <w:sz w:val="28"/>
          <w:szCs w:val="28"/>
        </w:rPr>
        <w:t xml:space="preserve"> </w:t>
      </w:r>
      <w:r w:rsidR="000D1881" w:rsidRPr="00D87DC1">
        <w:rPr>
          <w:b/>
          <w:sz w:val="28"/>
          <w:szCs w:val="28"/>
        </w:rPr>
        <w:t>S</w:t>
      </w:r>
      <w:proofErr w:type="gramEnd"/>
      <w:r w:rsidR="000D1881" w:rsidRPr="00D87DC1">
        <w:rPr>
          <w:b/>
          <w:sz w:val="28"/>
          <w:szCs w:val="28"/>
        </w:rPr>
        <w:t>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>
        <w:rPr>
          <w:b/>
          <w:sz w:val="28"/>
          <w:szCs w:val="28"/>
        </w:rPr>
        <w:t xml:space="preserve">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04539B98" w:rsidR="000D1881" w:rsidRPr="00D87DC1" w:rsidRDefault="006A78AC" w:rsidP="006A78AC">
      <w:pPr>
        <w:spacing w:before="100" w:beforeAutospacing="1" w:after="100" w:afterAutospacing="1"/>
        <w:jc w:val="center"/>
        <w:rPr>
          <w:i/>
          <w:sz w:val="18"/>
          <w:szCs w:val="18"/>
        </w:rPr>
      </w:pPr>
      <w:r w:rsidRPr="006A78AC">
        <w:rPr>
          <w:b/>
          <w:bCs/>
          <w:sz w:val="28"/>
          <w:szCs w:val="28"/>
        </w:rPr>
        <w:t xml:space="preserve">Odstranění čtyř </w:t>
      </w:r>
      <w:proofErr w:type="spellStart"/>
      <w:r w:rsidRPr="006A78AC">
        <w:rPr>
          <w:b/>
          <w:bCs/>
          <w:sz w:val="28"/>
          <w:szCs w:val="28"/>
        </w:rPr>
        <w:t>Hurdis</w:t>
      </w:r>
      <w:proofErr w:type="spellEnd"/>
      <w:r w:rsidRPr="006A78AC">
        <w:rPr>
          <w:b/>
          <w:bCs/>
          <w:sz w:val="28"/>
          <w:szCs w:val="28"/>
        </w:rPr>
        <w:t xml:space="preserve"> domů v</w:t>
      </w:r>
      <w:r>
        <w:rPr>
          <w:b/>
          <w:bCs/>
          <w:sz w:val="28"/>
          <w:szCs w:val="28"/>
        </w:rPr>
        <w:t> </w:t>
      </w:r>
      <w:r w:rsidRPr="006A78AC">
        <w:rPr>
          <w:b/>
          <w:bCs/>
          <w:sz w:val="28"/>
          <w:szCs w:val="28"/>
        </w:rPr>
        <w:t>Otrokovicích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77777777" w:rsidR="003F7499" w:rsidRDefault="00CB1976" w:rsidP="009722A9">
      <w:pPr>
        <w:pStyle w:val="Odstavecseseznamem"/>
        <w:numPr>
          <w:ilvl w:val="0"/>
          <w:numId w:val="27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4579A5E8" w14:textId="09A8712E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5F36826E" w14:textId="77777777" w:rsidR="005818DC" w:rsidRPr="0032588D" w:rsidRDefault="005818DC" w:rsidP="005818DC">
      <w:pPr>
        <w:ind w:left="142"/>
      </w:pPr>
    </w:p>
    <w:p w14:paraId="4D1954BA" w14:textId="4C179441" w:rsidR="001C2B1A" w:rsidRPr="009B6C14" w:rsidRDefault="004F7B8C" w:rsidP="006A78AC">
      <w:pPr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9B6C14">
        <w:rPr>
          <w:sz w:val="22"/>
          <w:szCs w:val="22"/>
        </w:rPr>
        <w:t xml:space="preserve">Základním účelem smlouvy o dílo je zajištění řádné </w:t>
      </w:r>
      <w:r w:rsidR="009B6C14" w:rsidRPr="009B6C14">
        <w:rPr>
          <w:sz w:val="22"/>
          <w:szCs w:val="22"/>
        </w:rPr>
        <w:t>provádění</w:t>
      </w:r>
      <w:r w:rsidR="001C2B1A" w:rsidRPr="009B6C14">
        <w:rPr>
          <w:sz w:val="22"/>
          <w:szCs w:val="22"/>
        </w:rPr>
        <w:t xml:space="preserve"> předmětu díla definovaného obsahem smlouvy o dílo, kdy předmět díla je určen k zajištění veřejné služby; z tohoto důvodu je </w:t>
      </w:r>
      <w:r w:rsidR="009B6C14" w:rsidRPr="009B6C14">
        <w:rPr>
          <w:sz w:val="22"/>
          <w:szCs w:val="22"/>
        </w:rPr>
        <w:t>provádění</w:t>
      </w:r>
      <w:r w:rsidR="001C2B1A" w:rsidRPr="009B6C14">
        <w:rPr>
          <w:sz w:val="22"/>
          <w:szCs w:val="22"/>
        </w:rPr>
        <w:t xml:space="preserve"> díla </w:t>
      </w:r>
      <w:r w:rsidRPr="009B6C14">
        <w:rPr>
          <w:sz w:val="22"/>
          <w:szCs w:val="22"/>
        </w:rPr>
        <w:t xml:space="preserve">financována </w:t>
      </w:r>
      <w:r w:rsidR="001C2B1A" w:rsidRPr="009B6C14">
        <w:rPr>
          <w:sz w:val="22"/>
          <w:szCs w:val="22"/>
        </w:rPr>
        <w:t>z veřejných prostředků. Způsob financování díla je třeba považovat za součást základního účelu smlouvy</w:t>
      </w:r>
      <w:r w:rsidR="00595A92" w:rsidRPr="009B6C14">
        <w:rPr>
          <w:sz w:val="22"/>
          <w:szCs w:val="22"/>
        </w:rPr>
        <w:t xml:space="preserve"> o dílo</w:t>
      </w:r>
      <w:r w:rsidR="001C2B1A" w:rsidRPr="009B6C14">
        <w:rPr>
          <w:sz w:val="22"/>
          <w:szCs w:val="22"/>
        </w:rPr>
        <w:t>.</w:t>
      </w:r>
    </w:p>
    <w:p w14:paraId="5FD451DD" w14:textId="77777777" w:rsidR="00175828" w:rsidRDefault="00D54C35" w:rsidP="008F0663">
      <w:pPr>
        <w:pStyle w:val="Odstavecseseznamem"/>
        <w:spacing w:before="240"/>
        <w:ind w:left="0" w:firstLine="142"/>
        <w:jc w:val="both"/>
        <w:rPr>
          <w:sz w:val="22"/>
          <w:szCs w:val="22"/>
        </w:rPr>
      </w:pPr>
      <w:r w:rsidRPr="009B6C14">
        <w:rPr>
          <w:sz w:val="22"/>
          <w:szCs w:val="22"/>
        </w:rPr>
        <w:t>Dále uvedené pojmy budou mít při výkladu obsahu smluvního vztahu mezi objednatelem a zhotovitelem</w:t>
      </w:r>
      <w:r w:rsidRPr="0032588D">
        <w:rPr>
          <w:sz w:val="22"/>
          <w:szCs w:val="22"/>
        </w:rPr>
        <w:t xml:space="preserve">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Pr="00A445AD" w:rsidRDefault="00175828" w:rsidP="009B6C14">
      <w:pPr>
        <w:ind w:firstLine="142"/>
        <w:jc w:val="both"/>
        <w:rPr>
          <w:sz w:val="22"/>
          <w:szCs w:val="22"/>
        </w:rPr>
      </w:pPr>
    </w:p>
    <w:p w14:paraId="1338FE29" w14:textId="79F764CE" w:rsidR="00D757C7" w:rsidRDefault="004F3DCE" w:rsidP="009B6C14">
      <w:pPr>
        <w:pStyle w:val="Odstavecseseznamem"/>
        <w:ind w:left="0" w:firstLine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22E334EA" w14:textId="77777777" w:rsidR="002C434C" w:rsidRPr="002C434C" w:rsidRDefault="002C434C" w:rsidP="009B6C14">
      <w:pPr>
        <w:pStyle w:val="Odstavecseseznamem"/>
        <w:ind w:left="0" w:firstLine="142"/>
        <w:jc w:val="both"/>
        <w:rPr>
          <w:sz w:val="22"/>
          <w:szCs w:val="22"/>
        </w:rPr>
      </w:pPr>
    </w:p>
    <w:p w14:paraId="69EA1873" w14:textId="3A454B17" w:rsidR="00D757C7" w:rsidRPr="002C434C" w:rsidRDefault="00B809C6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3C5B4C3" w14:textId="754BA0D9" w:rsidR="00D757C7" w:rsidRPr="002C434C" w:rsidRDefault="00D757C7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4408370B" w14:textId="29005A1C" w:rsidR="00D757C7" w:rsidRPr="002C434C" w:rsidRDefault="00D757C7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7E3B1BD" w14:textId="64F7C5FF" w:rsidR="00D757C7" w:rsidRPr="002C434C" w:rsidRDefault="00D757C7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0B932B1" w14:textId="6189AB88" w:rsidR="002C434C" w:rsidRDefault="009B6C14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73BF45F" w14:textId="77777777" w:rsidR="002C434C" w:rsidRDefault="004F3DCE" w:rsidP="009B6C14">
      <w:pPr>
        <w:pStyle w:val="Odstavecseseznamem"/>
        <w:spacing w:before="120" w:after="120"/>
        <w:ind w:left="0" w:firstLine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5CA8A2FF" w14:textId="55A4AB5F" w:rsidR="002C434C" w:rsidRDefault="00D54C35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294F4B3B" w14:textId="6205E99A" w:rsidR="00357867" w:rsidRDefault="00357867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</w:p>
    <w:p w14:paraId="17DFAA9D" w14:textId="77777777" w:rsidR="00357867" w:rsidRDefault="00357867" w:rsidP="009B6C14">
      <w:pPr>
        <w:pStyle w:val="Odstavecseseznamem"/>
        <w:spacing w:before="120" w:after="120"/>
        <w:ind w:left="0" w:firstLine="142"/>
        <w:jc w:val="both"/>
        <w:rPr>
          <w:sz w:val="22"/>
          <w:szCs w:val="22"/>
        </w:rPr>
      </w:pPr>
    </w:p>
    <w:p w14:paraId="47BF8DF9" w14:textId="77777777" w:rsidR="002C434C" w:rsidRDefault="004F3DCE" w:rsidP="009B6C14">
      <w:pPr>
        <w:pStyle w:val="Odstavecseseznamem"/>
        <w:spacing w:before="120" w:after="120"/>
        <w:ind w:left="0" w:firstLine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75DD7482" w14:textId="7AFDBBAA" w:rsidR="006A78AC" w:rsidRDefault="002C434C" w:rsidP="00DB0995">
      <w:pPr>
        <w:spacing w:before="120" w:after="120"/>
        <w:ind w:left="284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  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B43800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07598256" w14:textId="77777777" w:rsidR="002C434C" w:rsidRDefault="004F3DCE" w:rsidP="009B6C14">
      <w:pPr>
        <w:spacing w:before="120" w:after="120"/>
        <w:ind w:firstLine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4F685601" w14:textId="10F7517C" w:rsidR="002C434C" w:rsidRDefault="00D54C35" w:rsidP="00DB0995">
      <w:pPr>
        <w:spacing w:before="120" w:after="120"/>
        <w:ind w:left="142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73F0C8A8" w14:textId="77777777" w:rsidR="002C434C" w:rsidRDefault="004F3DCE" w:rsidP="009B6C14">
      <w:pPr>
        <w:spacing w:before="120" w:after="120"/>
        <w:ind w:left="284" w:hanging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66796B19" w14:textId="521BD641" w:rsidR="002C434C" w:rsidRDefault="00D54C35" w:rsidP="00DB0995">
      <w:pPr>
        <w:spacing w:before="120" w:after="120"/>
        <w:ind w:left="284" w:hanging="142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AD0F50A" w14:textId="77777777" w:rsidR="002C434C" w:rsidRDefault="004F3DCE" w:rsidP="009B6C14">
      <w:pPr>
        <w:spacing w:before="120" w:after="120"/>
        <w:ind w:left="284" w:hanging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12638DEC" w14:textId="5B0E7AEB" w:rsidR="002C434C" w:rsidRDefault="00D54C35" w:rsidP="009B6C14">
      <w:pPr>
        <w:spacing w:before="120" w:after="120"/>
        <w:ind w:left="284" w:hanging="142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635A718B" w14:textId="77777777" w:rsidR="002C434C" w:rsidRDefault="004F3DCE" w:rsidP="009B6C14">
      <w:pPr>
        <w:spacing w:before="120" w:after="120"/>
        <w:ind w:left="284" w:hanging="14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0C2B07B3" w14:textId="37C05924" w:rsidR="002C434C" w:rsidRDefault="00D54C35" w:rsidP="009B6C14">
      <w:pPr>
        <w:spacing w:before="120" w:after="120"/>
        <w:ind w:left="284" w:hanging="142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27A3CA84" w14:textId="77777777" w:rsidR="002C434C" w:rsidRDefault="007E08C4" w:rsidP="009B6C14">
      <w:pPr>
        <w:spacing w:before="120" w:after="120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6BC661CB" w14:textId="77777777" w:rsidR="002C434C" w:rsidRDefault="00D54C35" w:rsidP="009B6C14">
      <w:pPr>
        <w:spacing w:before="120" w:after="120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3B6EF3EA" w14:textId="77777777" w:rsidR="002C434C" w:rsidRDefault="007E08C4" w:rsidP="009B6C14">
      <w:pPr>
        <w:spacing w:before="120" w:after="120"/>
        <w:ind w:left="284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9989AB5" w:rsidR="00D54C35" w:rsidRPr="002C434C" w:rsidRDefault="002C434C" w:rsidP="009B6C14">
      <w:pPr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 xml:space="preserve">byla dohodnutá účastníky smlouvy o dílo nebo by k takovéto změně došlo z objektivních důvodů (např. zánikem stavby </w:t>
      </w:r>
      <w:r w:rsidR="00D54C35" w:rsidRPr="002C434C">
        <w:rPr>
          <w:sz w:val="22"/>
          <w:szCs w:val="22"/>
        </w:rPr>
        <w:lastRenderedPageBreak/>
        <w:t>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9B6C14">
      <w:pPr>
        <w:keepNext/>
        <w:spacing w:before="120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9B6C14">
      <w:pPr>
        <w:keepNext/>
        <w:spacing w:before="120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9B6C14">
      <w:pPr>
        <w:keepNext/>
        <w:spacing w:before="120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1EF5C276" w:rsidR="00D54C35" w:rsidRPr="00D54C35" w:rsidRDefault="00D54C35" w:rsidP="009B6C14">
      <w:pPr>
        <w:keepNext/>
        <w:spacing w:before="120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14D52F2C" w14:textId="4BCB8906" w:rsidR="007D45A4" w:rsidRDefault="00D54C35" w:rsidP="009B6C14">
      <w:pPr>
        <w:keepNext/>
        <w:spacing w:before="120"/>
        <w:ind w:left="284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5A54974D" w14:textId="77777777" w:rsidR="006A78AC" w:rsidRPr="00D54C35" w:rsidRDefault="006A78AC" w:rsidP="009B6C14">
      <w:pPr>
        <w:keepNext/>
        <w:spacing w:before="120"/>
        <w:ind w:left="284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9722A9">
      <w:pPr>
        <w:pStyle w:val="Textvbloku"/>
        <w:numPr>
          <w:ilvl w:val="0"/>
          <w:numId w:val="25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6E98A65F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55243E4D" w14:textId="6A76E769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63C66692" w14:textId="77777777" w:rsidR="00AF6B0F" w:rsidRPr="00AF6B0F" w:rsidRDefault="00AF6B0F" w:rsidP="009722A9">
      <w:pPr>
        <w:pStyle w:val="Zkladntext2"/>
        <w:numPr>
          <w:ilvl w:val="0"/>
          <w:numId w:val="14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5E6CB699" w14:textId="1DBD8EC5" w:rsidR="001264B1" w:rsidRPr="00077415" w:rsidRDefault="001264B1" w:rsidP="009722A9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077415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F05CE9C" w14:textId="5EA35AD6" w:rsidR="000D1881" w:rsidRPr="00077415" w:rsidRDefault="000D1881" w:rsidP="009722A9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077415">
        <w:rPr>
          <w:sz w:val="22"/>
        </w:rPr>
        <w:t>Zhotovitel a objednatel se dohodli, že dílo bude provedeno tak</w:t>
      </w:r>
      <w:r w:rsidR="009941F7" w:rsidRPr="00077415">
        <w:rPr>
          <w:sz w:val="22"/>
        </w:rPr>
        <w:t>,</w:t>
      </w:r>
      <w:r w:rsidRPr="00077415">
        <w:rPr>
          <w:sz w:val="22"/>
        </w:rPr>
        <w:t xml:space="preserve"> že v případě jakýchkoliv pochyb nebo nejasností nebo různých názorů na výklad ustanovení smlouvy</w:t>
      </w:r>
      <w:r w:rsidR="00C901D7" w:rsidRPr="00077415">
        <w:rPr>
          <w:sz w:val="22"/>
        </w:rPr>
        <w:t xml:space="preserve"> o dílo</w:t>
      </w:r>
      <w:r w:rsidRPr="00077415">
        <w:rPr>
          <w:sz w:val="22"/>
        </w:rPr>
        <w:t xml:space="preserve"> mezi zhotovitelem a objednatelem,</w:t>
      </w:r>
    </w:p>
    <w:p w14:paraId="6CD3E31A" w14:textId="3BE0A094" w:rsidR="000D1881" w:rsidRPr="00077415" w:rsidRDefault="000D1881" w:rsidP="0096522E">
      <w:pPr>
        <w:pStyle w:val="Textvbloku"/>
        <w:ind w:left="284" w:hanging="284"/>
        <w:rPr>
          <w:sz w:val="22"/>
        </w:rPr>
      </w:pPr>
      <w:r w:rsidRPr="00077415">
        <w:rPr>
          <w:sz w:val="22"/>
        </w:rPr>
        <w:t xml:space="preserve">     pokud jde o kompletnost a kvalitu díla bude vždy smlouva</w:t>
      </w:r>
      <w:r w:rsidR="00C901D7" w:rsidRPr="00077415">
        <w:rPr>
          <w:sz w:val="22"/>
        </w:rPr>
        <w:t xml:space="preserve"> o dílo</w:t>
      </w:r>
      <w:r w:rsidRPr="00077415">
        <w:rPr>
          <w:sz w:val="22"/>
        </w:rPr>
        <w:t xml:space="preserve"> vykládána tak, že:</w:t>
      </w:r>
    </w:p>
    <w:p w14:paraId="2B0AF9C8" w14:textId="0A6072DE" w:rsidR="009B6C14" w:rsidRPr="009B6C14" w:rsidRDefault="000D1881" w:rsidP="009722A9">
      <w:pPr>
        <w:numPr>
          <w:ilvl w:val="0"/>
          <w:numId w:val="22"/>
        </w:numPr>
        <w:tabs>
          <w:tab w:val="clear" w:pos="2700"/>
        </w:tabs>
        <w:ind w:left="284" w:firstLine="0"/>
        <w:jc w:val="both"/>
        <w:rPr>
          <w:b/>
          <w:sz w:val="22"/>
        </w:rPr>
      </w:pPr>
      <w:r w:rsidRPr="00077415">
        <w:rPr>
          <w:sz w:val="22"/>
        </w:rPr>
        <w:t>objednatel nebude poskytovat zhotoviteli žádné jiné</w:t>
      </w:r>
      <w:r w:rsidR="00C00CCC" w:rsidRPr="00077415">
        <w:rPr>
          <w:sz w:val="22"/>
        </w:rPr>
        <w:t xml:space="preserve"> projekty</w:t>
      </w:r>
      <w:r w:rsidR="009B6C14" w:rsidRPr="00077415">
        <w:rPr>
          <w:sz w:val="22"/>
        </w:rPr>
        <w:t>,</w:t>
      </w:r>
      <w:r w:rsidR="00C00CCC" w:rsidRPr="00077415">
        <w:rPr>
          <w:sz w:val="22"/>
        </w:rPr>
        <w:t xml:space="preserve"> </w:t>
      </w:r>
      <w:r w:rsidRPr="00077415">
        <w:rPr>
          <w:sz w:val="22"/>
        </w:rPr>
        <w:t>než</w:t>
      </w:r>
      <w:r w:rsidR="006A78AC">
        <w:rPr>
          <w:sz w:val="22"/>
        </w:rPr>
        <w:t xml:space="preserve"> projektovou</w:t>
      </w:r>
      <w:r w:rsidRPr="00077415">
        <w:rPr>
          <w:sz w:val="22"/>
        </w:rPr>
        <w:t xml:space="preserve"> dokumentaci </w:t>
      </w:r>
      <w:r w:rsidR="006A78AC">
        <w:rPr>
          <w:sz w:val="22"/>
        </w:rPr>
        <w:t>bouracích prací</w:t>
      </w:r>
      <w:r w:rsidRPr="000E1116">
        <w:rPr>
          <w:sz w:val="22"/>
        </w:rPr>
        <w:t>, služby nebo dodávky materiálů, kromě těch výslovně ustanovených smlouvou</w:t>
      </w:r>
      <w:r w:rsidR="009941F7">
        <w:rPr>
          <w:sz w:val="22"/>
        </w:rPr>
        <w:t xml:space="preserve"> o dílo</w:t>
      </w:r>
      <w:r w:rsidRPr="000E1116">
        <w:rPr>
          <w:sz w:val="22"/>
        </w:rPr>
        <w:t xml:space="preserve"> jako plnění objednatele</w:t>
      </w:r>
      <w:r w:rsidR="009B6C14">
        <w:rPr>
          <w:sz w:val="22"/>
        </w:rPr>
        <w:t>.</w:t>
      </w:r>
    </w:p>
    <w:p w14:paraId="7D4A72F9" w14:textId="77777777" w:rsidR="009B6C14" w:rsidRPr="009B6C14" w:rsidRDefault="009B6C14" w:rsidP="009B6C14">
      <w:pPr>
        <w:ind w:left="284"/>
        <w:jc w:val="both"/>
        <w:rPr>
          <w:b/>
          <w:sz w:val="22"/>
        </w:rPr>
      </w:pPr>
    </w:p>
    <w:p w14:paraId="59DC00B1" w14:textId="77777777" w:rsidR="009B6C14" w:rsidRPr="009B6C14" w:rsidRDefault="009B6C14" w:rsidP="009B6C14">
      <w:pPr>
        <w:ind w:left="284"/>
        <w:jc w:val="both"/>
        <w:rPr>
          <w:b/>
          <w:sz w:val="22"/>
        </w:rPr>
      </w:pPr>
    </w:p>
    <w:p w14:paraId="73C710FA" w14:textId="2C29C7A0" w:rsidR="000D1881" w:rsidRPr="009B6C14" w:rsidRDefault="000D1881" w:rsidP="009B6C14">
      <w:pPr>
        <w:ind w:left="284"/>
        <w:jc w:val="both"/>
        <w:rPr>
          <w:b/>
          <w:sz w:val="22"/>
        </w:rPr>
      </w:pPr>
      <w:r w:rsidRPr="009B6C14">
        <w:rPr>
          <w:b/>
          <w:sz w:val="22"/>
        </w:rPr>
        <w:t>III. DOBA PLNĚNÍ:</w:t>
      </w:r>
    </w:p>
    <w:p w14:paraId="36E33770" w14:textId="1A0B1647" w:rsidR="000D1881" w:rsidRPr="009B6C14" w:rsidRDefault="009B6C14" w:rsidP="000D1881">
      <w:pPr>
        <w:pStyle w:val="Textvbloku"/>
        <w:tabs>
          <w:tab w:val="left" w:pos="426"/>
        </w:tabs>
        <w:rPr>
          <w:b/>
          <w:sz w:val="22"/>
        </w:rPr>
      </w:pPr>
      <w:r w:rsidRPr="009B6C14">
        <w:rPr>
          <w:sz w:val="22"/>
        </w:rPr>
        <w:t xml:space="preserve">    </w:t>
      </w:r>
      <w:r w:rsidR="003C16BD" w:rsidRPr="009B6C14">
        <w:rPr>
          <w:sz w:val="22"/>
        </w:rPr>
        <w:t>---</w:t>
      </w:r>
      <w:r w:rsidR="000D1881" w:rsidRPr="009B6C14">
        <w:rPr>
          <w:sz w:val="22"/>
        </w:rPr>
        <w:t>--</w:t>
      </w:r>
      <w:r w:rsidR="006A1066" w:rsidRPr="009B6C14">
        <w:rPr>
          <w:sz w:val="22"/>
        </w:rPr>
        <w:t>--</w:t>
      </w:r>
      <w:r w:rsidR="000D1881" w:rsidRPr="009B6C14">
        <w:rPr>
          <w:sz w:val="22"/>
        </w:rPr>
        <w:t>----------------</w:t>
      </w:r>
      <w:r w:rsidR="002F23FC" w:rsidRPr="009B6C14">
        <w:rPr>
          <w:sz w:val="22"/>
        </w:rPr>
        <w:t>-----</w:t>
      </w:r>
    </w:p>
    <w:p w14:paraId="0A518E70" w14:textId="77777777" w:rsidR="006145CD" w:rsidRPr="009B6C14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9B6C14" w:rsidRDefault="001264B1" w:rsidP="009722A9">
      <w:pPr>
        <w:pStyle w:val="Odstavecseseznamem"/>
        <w:numPr>
          <w:ilvl w:val="0"/>
          <w:numId w:val="24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9B6C14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9B6C14" w:rsidRDefault="001264B1" w:rsidP="009722A9">
      <w:pPr>
        <w:numPr>
          <w:ilvl w:val="0"/>
          <w:numId w:val="24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9B6C14">
        <w:rPr>
          <w:sz w:val="22"/>
        </w:rPr>
        <w:t xml:space="preserve"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</w:t>
      </w:r>
      <w:r w:rsidRPr="009B6C14">
        <w:rPr>
          <w:sz w:val="22"/>
        </w:rPr>
        <w:lastRenderedPageBreak/>
        <w:t>Zhotovitel je povinen vyjádření a návrh opatření předat objednateli ve lhůtě stanovené technickým dozorem objednatele.</w:t>
      </w:r>
    </w:p>
    <w:p w14:paraId="02291B23" w14:textId="21323FE3" w:rsidR="001264B1" w:rsidRPr="009B6C14" w:rsidRDefault="001264B1" w:rsidP="009722A9">
      <w:pPr>
        <w:numPr>
          <w:ilvl w:val="0"/>
          <w:numId w:val="24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9B6C14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52CED296" w14:textId="77777777" w:rsidR="000D1881" w:rsidRPr="009B6C14" w:rsidRDefault="000D1881" w:rsidP="009722A9">
      <w:pPr>
        <w:numPr>
          <w:ilvl w:val="0"/>
          <w:numId w:val="24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9B6C14">
        <w:rPr>
          <w:bCs/>
          <w:sz w:val="22"/>
        </w:rPr>
        <w:t xml:space="preserve">V případě, že se objednateli s ohledem na spolufinancování z veřejných prostředků nepodaří zajistit finanční prostředky na realizaci díla nebo jeho část, má objednatel právo jednostranně odstoupit od smlouvy o dílo uzavřené se zhotovitelem. </w:t>
      </w:r>
    </w:p>
    <w:p w14:paraId="18699957" w14:textId="04698B7F" w:rsidR="00F82C60" w:rsidRPr="009B6C14" w:rsidRDefault="0086127D" w:rsidP="009722A9">
      <w:pPr>
        <w:numPr>
          <w:ilvl w:val="0"/>
          <w:numId w:val="24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9B6C14">
        <w:rPr>
          <w:sz w:val="22"/>
        </w:rPr>
        <w:t xml:space="preserve">Práce zhotovitele budou ukončeny dnem protokolárního předání a převzetí řádně zhotoveného díla. Po předání a převzetí díla bude následovat </w:t>
      </w:r>
      <w:r w:rsidR="00337D93" w:rsidRPr="009B6C14">
        <w:rPr>
          <w:sz w:val="22"/>
        </w:rPr>
        <w:t>jednoletý</w:t>
      </w:r>
      <w:r w:rsidRPr="009B6C14">
        <w:rPr>
          <w:sz w:val="22"/>
        </w:rPr>
        <w:t xml:space="preserve"> zkušební provoz, během kterého bude sjednané dílo řádně odzkoušeno, a budou odstraněny případné nedostatky.</w:t>
      </w:r>
    </w:p>
    <w:p w14:paraId="19D04A29" w14:textId="360DAAB9" w:rsidR="000D1881" w:rsidRDefault="000D1881" w:rsidP="009722A9">
      <w:pPr>
        <w:numPr>
          <w:ilvl w:val="0"/>
          <w:numId w:val="24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 je oprávněn</w:t>
      </w:r>
      <w:r w:rsidR="009B6C14">
        <w:rPr>
          <w:sz w:val="22"/>
        </w:rPr>
        <w:t xml:space="preserve"> protokolárně </w:t>
      </w:r>
      <w:r>
        <w:rPr>
          <w:sz w:val="22"/>
        </w:rPr>
        <w:t xml:space="preserve"> převzít řádně zhotovené </w:t>
      </w:r>
      <w:r w:rsidR="009B6C14">
        <w:rPr>
          <w:sz w:val="22"/>
        </w:rPr>
        <w:t xml:space="preserve"> a dokončené </w:t>
      </w:r>
      <w:r>
        <w:rPr>
          <w:sz w:val="22"/>
        </w:rPr>
        <w:t>dílo i před termínem plnění.</w:t>
      </w:r>
    </w:p>
    <w:p w14:paraId="455B45E9" w14:textId="77777777" w:rsidR="009B6C14" w:rsidRPr="00552508" w:rsidRDefault="009B6C14" w:rsidP="009B6C14">
      <w:pPr>
        <w:spacing w:before="240"/>
        <w:ind w:left="284"/>
        <w:jc w:val="both"/>
        <w:rPr>
          <w:sz w:val="22"/>
        </w:rPr>
      </w:pPr>
    </w:p>
    <w:p w14:paraId="373EBC5B" w14:textId="517F5984" w:rsidR="00A445AD" w:rsidRDefault="00A445AD" w:rsidP="000D1881">
      <w:pPr>
        <w:pStyle w:val="Textvbloku"/>
        <w:rPr>
          <w:b/>
          <w:sz w:val="22"/>
        </w:rPr>
      </w:pPr>
    </w:p>
    <w:p w14:paraId="66B9C8E8" w14:textId="7DEE001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157D4341" w14:textId="7BB084CF" w:rsidR="000D1881" w:rsidRPr="00552508" w:rsidRDefault="000D1881" w:rsidP="00552508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160693D7" w14:textId="3A6ED43D" w:rsidR="008A1BD3" w:rsidRPr="009B6C14" w:rsidRDefault="000D1881" w:rsidP="009722A9">
      <w:pPr>
        <w:numPr>
          <w:ilvl w:val="0"/>
          <w:numId w:val="15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9B6C14">
        <w:rPr>
          <w:sz w:val="22"/>
        </w:rPr>
        <w:t>Do ceny díla jsou zahrnuty veškeré náklady potřebné ke zhotovení díla v rozsahu dle čl. II</w:t>
      </w:r>
      <w:r w:rsidR="00505FDA" w:rsidRPr="009B6C14">
        <w:rPr>
          <w:sz w:val="22"/>
        </w:rPr>
        <w:t xml:space="preserve"> smlouvy o</w:t>
      </w:r>
      <w:r w:rsidR="00E5329B" w:rsidRPr="009B6C14">
        <w:rPr>
          <w:sz w:val="22"/>
        </w:rPr>
        <w:t> </w:t>
      </w:r>
      <w:r w:rsidR="00505FDA" w:rsidRPr="009B6C14">
        <w:rPr>
          <w:sz w:val="22"/>
        </w:rPr>
        <w:t>dílo</w:t>
      </w:r>
      <w:r w:rsidRPr="009B6C14">
        <w:rPr>
          <w:sz w:val="22"/>
        </w:rPr>
        <w:t xml:space="preserve">. </w:t>
      </w:r>
    </w:p>
    <w:p w14:paraId="07632603" w14:textId="6E71F42B" w:rsidR="000D1881" w:rsidRPr="004F3DCE" w:rsidRDefault="000D1881" w:rsidP="009722A9">
      <w:pPr>
        <w:pStyle w:val="Odstavecseseznamem"/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9B6C14">
        <w:rPr>
          <w:sz w:val="22"/>
        </w:rPr>
        <w:t xml:space="preserve">Příslušná sazba daně z přidané hodnoty (DPH) bude účtována dle platných předpisů v době zdanitelného plnění. </w:t>
      </w:r>
      <w:bookmarkEnd w:id="7"/>
      <w:r w:rsidR="008A1BD3" w:rsidRPr="009B6C14">
        <w:rPr>
          <w:sz w:val="22"/>
        </w:rPr>
        <w:t>Bez ohledu na výše uvedené však platí, že případná registrace neplátce DPH</w:t>
      </w:r>
      <w:r w:rsidR="00ED4D2F" w:rsidRPr="009B6C14">
        <w:rPr>
          <w:sz w:val="22"/>
        </w:rPr>
        <w:t xml:space="preserve"> (zhotovitele)</w:t>
      </w:r>
      <w:r w:rsidR="00A72ABF" w:rsidRPr="009B6C14">
        <w:rPr>
          <w:sz w:val="22"/>
        </w:rPr>
        <w:t>,</w:t>
      </w:r>
      <w:r w:rsidR="008A1BD3" w:rsidRPr="009B6C14">
        <w:rPr>
          <w:sz w:val="22"/>
        </w:rPr>
        <w:t xml:space="preserve"> po uzavření smlouvy</w:t>
      </w:r>
      <w:r w:rsidR="00595A92" w:rsidRPr="009B6C14">
        <w:rPr>
          <w:sz w:val="22"/>
        </w:rPr>
        <w:t xml:space="preserve"> o dílo</w:t>
      </w:r>
      <w:r w:rsidR="00A72ABF" w:rsidRPr="009B6C14">
        <w:rPr>
          <w:sz w:val="22"/>
        </w:rPr>
        <w:t>,</w:t>
      </w:r>
      <w:r w:rsidR="008A1BD3" w:rsidRPr="009B6C14">
        <w:rPr>
          <w:sz w:val="22"/>
        </w:rPr>
        <w:t xml:space="preserve"> k DPH nemá za následek zvýšení ceny díla pro objednatele a jde plně k tíži</w:t>
      </w:r>
      <w:r w:rsidR="008A1BD3" w:rsidRPr="008A1BD3">
        <w:rPr>
          <w:sz w:val="22"/>
        </w:rPr>
        <w:t xml:space="preserve"> zhotovitele.   </w:t>
      </w:r>
    </w:p>
    <w:p w14:paraId="3A326A58" w14:textId="7D6537DF" w:rsidR="000D1881" w:rsidRPr="004F3DCE" w:rsidRDefault="000D1881" w:rsidP="009722A9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CD570FD" w14:textId="23624DDB" w:rsidR="00C939B3" w:rsidRPr="004F3DCE" w:rsidRDefault="001264B1" w:rsidP="009722A9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>a</w:t>
      </w:r>
      <w:r w:rsidR="009B6C14">
        <w:rPr>
          <w:sz w:val="22"/>
        </w:rPr>
        <w:t xml:space="preserve"> odst. 5  a 6 </w:t>
      </w:r>
      <w:r w:rsidR="006E5C8E">
        <w:rPr>
          <w:sz w:val="22"/>
        </w:rPr>
        <w:t xml:space="preserve">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9722A9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77777777" w:rsidR="001264B1" w:rsidRPr="001278C2" w:rsidRDefault="001264B1" w:rsidP="009722A9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1278C2" w:rsidRDefault="001264B1" w:rsidP="009722A9">
      <w:pPr>
        <w:numPr>
          <w:ilvl w:val="0"/>
          <w:numId w:val="17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71ABF2DC" w14:textId="09A88F14" w:rsidR="001264B1" w:rsidRPr="001278C2" w:rsidRDefault="001264B1" w:rsidP="009722A9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lastRenderedPageBreak/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83C5065" w:rsidR="001264B1" w:rsidRPr="001278C2" w:rsidRDefault="001264B1" w:rsidP="009722A9">
      <w:pPr>
        <w:numPr>
          <w:ilvl w:val="0"/>
          <w:numId w:val="17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5D6BD127" w14:textId="22AFC551" w:rsidR="000D1881" w:rsidRDefault="000D1881" w:rsidP="009722A9">
      <w:pPr>
        <w:pStyle w:val="Odstavecseseznamem"/>
        <w:numPr>
          <w:ilvl w:val="0"/>
          <w:numId w:val="29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C43AAB3" w14:textId="4F3E3C53" w:rsidR="000D1881" w:rsidRDefault="000D1881" w:rsidP="009722A9">
      <w:pPr>
        <w:pStyle w:val="Odstavecseseznamem"/>
        <w:numPr>
          <w:ilvl w:val="0"/>
          <w:numId w:val="29"/>
        </w:numPr>
        <w:spacing w:before="240" w:after="240"/>
        <w:ind w:left="425" w:hanging="425"/>
        <w:jc w:val="both"/>
        <w:rPr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</w:t>
      </w:r>
      <w:r w:rsidR="00E5329B">
        <w:rPr>
          <w:sz w:val="22"/>
        </w:rPr>
        <w:t> </w:t>
      </w:r>
      <w:r w:rsidRPr="00C939B3">
        <w:rPr>
          <w:sz w:val="22"/>
        </w:rPr>
        <w:t xml:space="preserve">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0BA3A8A6" w14:textId="77777777" w:rsidR="000D1881" w:rsidRDefault="000D1881" w:rsidP="00552508">
      <w:pPr>
        <w:spacing w:before="240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0D65A5FF" w:rsidR="000D1881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9B6C14">
        <w:rPr>
          <w:sz w:val="22"/>
        </w:rPr>
        <w:t xml:space="preserve">Smluvní strany se dohodly v souladu s § 21 odst. </w:t>
      </w:r>
      <w:r w:rsidR="00CB260D" w:rsidRPr="009B6C14">
        <w:rPr>
          <w:sz w:val="22"/>
        </w:rPr>
        <w:t>7</w:t>
      </w:r>
      <w:r w:rsidRPr="009B6C14">
        <w:rPr>
          <w:sz w:val="22"/>
        </w:rPr>
        <w:t xml:space="preserve"> zákona č. 235/2004 Sb.</w:t>
      </w:r>
      <w:r w:rsidR="0031124D" w:rsidRPr="009B6C14">
        <w:rPr>
          <w:sz w:val="22"/>
        </w:rPr>
        <w:t>, o dani z přidané hodnoty</w:t>
      </w:r>
      <w:r w:rsidRPr="009B6C14">
        <w:rPr>
          <w:sz w:val="22"/>
        </w:rPr>
        <w:t xml:space="preserve"> ve znění pozdějších předpisů na hrazení ceny za dílo postupně (dílčí plnění) na základě dílčích daňových dokladů, které budou vystav</w:t>
      </w:r>
      <w:r w:rsidR="009B6C14" w:rsidRPr="009B6C14">
        <w:rPr>
          <w:sz w:val="22"/>
        </w:rPr>
        <w:t>eny d</w:t>
      </w:r>
      <w:r w:rsidRPr="009B6C14">
        <w:rPr>
          <w:sz w:val="22"/>
        </w:rPr>
        <w:t xml:space="preserve">le skutečně provedených stavebních prací, dodávek a služeb na základě </w:t>
      </w:r>
      <w:r w:rsidR="00CB260D" w:rsidRPr="009B6C14">
        <w:rPr>
          <w:sz w:val="22"/>
        </w:rPr>
        <w:t>objednatele</w:t>
      </w:r>
      <w:r w:rsidRPr="009B6C14">
        <w:rPr>
          <w:sz w:val="22"/>
        </w:rPr>
        <w:t xml:space="preserve">m schválených soupisů provedených stavebních prací, dodávek a služeb s využitím cenových údajů položkového rozpočtu </w:t>
      </w:r>
      <w:r w:rsidR="00CB260D" w:rsidRPr="009B6C14">
        <w:rPr>
          <w:sz w:val="22"/>
        </w:rPr>
        <w:t>zhotovitel</w:t>
      </w:r>
      <w:r w:rsidRPr="009B6C14">
        <w:rPr>
          <w:sz w:val="22"/>
        </w:rPr>
        <w:t>e, doloženého v nabídce, pro ocenění dokončených částí díla</w:t>
      </w:r>
      <w:r w:rsidR="009B6C14" w:rsidRPr="009B6C14">
        <w:rPr>
          <w:sz w:val="22"/>
        </w:rPr>
        <w:t xml:space="preserve"> - etapy</w:t>
      </w:r>
      <w:r w:rsidRPr="009B6C14">
        <w:rPr>
          <w:sz w:val="22"/>
        </w:rPr>
        <w:t xml:space="preserve">. </w:t>
      </w:r>
      <w:r w:rsidR="00CB260D" w:rsidRPr="009B6C14">
        <w:rPr>
          <w:sz w:val="22"/>
        </w:rPr>
        <w:t>Zhotovitel</w:t>
      </w:r>
      <w:r w:rsidRPr="009B6C14">
        <w:rPr>
          <w:sz w:val="22"/>
        </w:rPr>
        <w:t xml:space="preserve"> bude předkládat </w:t>
      </w:r>
      <w:r w:rsidR="00CB260D" w:rsidRPr="009B6C14">
        <w:rPr>
          <w:sz w:val="22"/>
        </w:rPr>
        <w:t>objednatel</w:t>
      </w:r>
      <w:r w:rsidRPr="009B6C14">
        <w:rPr>
          <w:sz w:val="22"/>
        </w:rPr>
        <w:t xml:space="preserve">i položkový soupis provedených </w:t>
      </w:r>
      <w:r w:rsidR="00CB260D" w:rsidRPr="009B6C14">
        <w:rPr>
          <w:sz w:val="22"/>
        </w:rPr>
        <w:t xml:space="preserve">stavebních </w:t>
      </w:r>
      <w:r w:rsidRPr="009B6C14">
        <w:rPr>
          <w:sz w:val="22"/>
        </w:rPr>
        <w:t>prací</w:t>
      </w:r>
      <w:r w:rsidR="00CB260D" w:rsidRPr="009B6C14">
        <w:rPr>
          <w:sz w:val="22"/>
        </w:rPr>
        <w:t>,</w:t>
      </w:r>
      <w:r w:rsidRPr="009B6C14">
        <w:rPr>
          <w:sz w:val="22"/>
        </w:rPr>
        <w:t xml:space="preserve"> dodávek a </w:t>
      </w:r>
      <w:r w:rsidR="00CB260D" w:rsidRPr="009B6C14">
        <w:rPr>
          <w:sz w:val="22"/>
        </w:rPr>
        <w:t xml:space="preserve">služeb </w:t>
      </w:r>
      <w:r w:rsidRPr="009B6C14">
        <w:rPr>
          <w:sz w:val="22"/>
        </w:rPr>
        <w:t xml:space="preserve">k odsouhlasení nejpozději do tří pracovních dnů po </w:t>
      </w:r>
      <w:r w:rsidR="009B6C14" w:rsidRPr="009B6C14">
        <w:rPr>
          <w:sz w:val="22"/>
        </w:rPr>
        <w:t>protokolárním předání a převzetí díla</w:t>
      </w:r>
      <w:r w:rsidRPr="009B6C14">
        <w:rPr>
          <w:sz w:val="22"/>
        </w:rPr>
        <w:t>.</w:t>
      </w:r>
    </w:p>
    <w:p w14:paraId="09F55E8F" w14:textId="210238AF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provede kontrolu správnosti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</w:t>
      </w:r>
      <w:r w:rsidR="00DB0995">
        <w:rPr>
          <w:i w:val="0"/>
        </w:rPr>
        <w:t> </w:t>
      </w:r>
      <w:r w:rsidR="000D1881">
        <w:rPr>
          <w:i w:val="0"/>
        </w:rPr>
        <w:t xml:space="preserve">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210A75DE" w:rsidR="000D1881" w:rsidRDefault="000D1881" w:rsidP="009722A9">
      <w:pPr>
        <w:pStyle w:val="Zkladntextodsazen"/>
        <w:numPr>
          <w:ilvl w:val="2"/>
          <w:numId w:val="26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62A6320E" w14:textId="68D8D084" w:rsidR="000D1881" w:rsidRPr="005818DC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lastRenderedPageBreak/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>služeb</w:t>
      </w:r>
      <w:r w:rsidR="009B6C14">
        <w:rPr>
          <w:i w:val="0"/>
        </w:rPr>
        <w:t xml:space="preserve"> a </w:t>
      </w:r>
      <w:r>
        <w:rPr>
          <w:i w:val="0"/>
        </w:rPr>
        <w:t xml:space="preserve">protokol o předání a převzetí díla. </w:t>
      </w:r>
    </w:p>
    <w:p w14:paraId="1F4D269D" w14:textId="6B43E265" w:rsidR="000D1881" w:rsidRPr="009B6C14" w:rsidRDefault="000D1881" w:rsidP="009722A9">
      <w:pPr>
        <w:pStyle w:val="Zkladntextodsazen"/>
        <w:numPr>
          <w:ilvl w:val="2"/>
          <w:numId w:val="26"/>
        </w:numPr>
        <w:spacing w:before="240"/>
        <w:ind w:left="284" w:hanging="284"/>
        <w:rPr>
          <w:i w:val="0"/>
        </w:rPr>
      </w:pPr>
      <w:r w:rsidRPr="009B6C14">
        <w:rPr>
          <w:i w:val="0"/>
        </w:rPr>
        <w:t xml:space="preserve">Daňové doklady musí být předloženy </w:t>
      </w:r>
      <w:r w:rsidR="00CB260D" w:rsidRPr="009B6C14">
        <w:rPr>
          <w:i w:val="0"/>
        </w:rPr>
        <w:t>zhotovitel</w:t>
      </w:r>
      <w:r w:rsidRPr="009B6C14">
        <w:rPr>
          <w:i w:val="0"/>
        </w:rPr>
        <w:t>em nejpozději do 15 dnů ode dne zdanitelného plnění a</w:t>
      </w:r>
      <w:r w:rsidR="005D50DE">
        <w:rPr>
          <w:i w:val="0"/>
        </w:rPr>
        <w:t> </w:t>
      </w:r>
      <w:r w:rsidRPr="009B6C14">
        <w:rPr>
          <w:i w:val="0"/>
        </w:rPr>
        <w:t xml:space="preserve">řádně doloženy nezbytnými doklady, které umožní </w:t>
      </w:r>
      <w:r w:rsidR="00CB260D" w:rsidRPr="009B6C14">
        <w:rPr>
          <w:i w:val="0"/>
        </w:rPr>
        <w:t>objednatel</w:t>
      </w:r>
      <w:r w:rsidRPr="009B6C14">
        <w:rPr>
          <w:i w:val="0"/>
        </w:rPr>
        <w:t>i provést jejich kontrolu.</w:t>
      </w:r>
      <w:r w:rsidR="00B43805" w:rsidRPr="009B6C14">
        <w:rPr>
          <w:i w:val="0"/>
        </w:rPr>
        <w:t xml:space="preserve"> </w:t>
      </w:r>
      <w:r w:rsidR="00D63D8E" w:rsidRPr="009B6C14">
        <w:rPr>
          <w:i w:val="0"/>
        </w:rPr>
        <w:t>D</w:t>
      </w:r>
      <w:r w:rsidR="00D63D8E" w:rsidRPr="009B6C14">
        <w:rPr>
          <w:i w:val="0"/>
          <w:iCs/>
        </w:rPr>
        <w:t>aňové doklady (faktury) může zhotovitel zaslat elektronicky, a to buď do datové schránky objednatele nebo na e</w:t>
      </w:r>
      <w:r w:rsidR="005D50DE">
        <w:rPr>
          <w:i w:val="0"/>
          <w:iCs/>
        </w:rPr>
        <w:t>-</w:t>
      </w:r>
      <w:r w:rsidR="00D63D8E" w:rsidRPr="009B6C14">
        <w:rPr>
          <w:i w:val="0"/>
          <w:iCs/>
        </w:rPr>
        <w:t xml:space="preserve">mail objednatele </w:t>
      </w:r>
      <w:r w:rsidR="00C57EE6" w:rsidRPr="00B26ED3">
        <w:rPr>
          <w:b/>
          <w:i w:val="0"/>
          <w:iCs/>
          <w:szCs w:val="22"/>
        </w:rPr>
        <w:t>radnice@muotrokovice</w:t>
      </w:r>
      <w:r w:rsidR="00C57EE6">
        <w:rPr>
          <w:bCs/>
          <w:i w:val="0"/>
          <w:iCs/>
          <w:szCs w:val="22"/>
        </w:rPr>
        <w:t>.cz</w:t>
      </w:r>
      <w:r w:rsidR="00D63D8E" w:rsidRPr="009B6C14">
        <w:rPr>
          <w:i w:val="0"/>
          <w:iCs/>
        </w:rPr>
        <w:t>; elektronický podpis není vyžadován; faktura musí být ve formátu ISDOC.</w:t>
      </w:r>
    </w:p>
    <w:p w14:paraId="104FD64D" w14:textId="77777777" w:rsidR="008A1BD3" w:rsidRPr="005D0D97" w:rsidRDefault="000D1881" w:rsidP="009722A9">
      <w:pPr>
        <w:pStyle w:val="Zkladntextodsazen"/>
        <w:numPr>
          <w:ilvl w:val="2"/>
          <w:numId w:val="26"/>
        </w:numPr>
        <w:spacing w:before="240"/>
        <w:ind w:left="284" w:hanging="284"/>
        <w:rPr>
          <w:i w:val="0"/>
        </w:rPr>
      </w:pPr>
      <w:bookmarkStart w:id="8" w:name="_Hlk2168750"/>
      <w:r w:rsidRPr="005D0D97">
        <w:rPr>
          <w:i w:val="0"/>
        </w:rPr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732B22BE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2A852856" w14:textId="33442902" w:rsidR="005D0D97" w:rsidRPr="005818DC" w:rsidRDefault="008A1BD3" w:rsidP="009722A9">
      <w:pPr>
        <w:pStyle w:val="Zkladntextodsazen"/>
        <w:numPr>
          <w:ilvl w:val="0"/>
          <w:numId w:val="3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bookmarkEnd w:id="8"/>
    <w:p w14:paraId="08FDF1F5" w14:textId="2113A34A" w:rsidR="005D0D97" w:rsidRPr="009B6C14" w:rsidRDefault="0076492D" w:rsidP="009722A9">
      <w:pPr>
        <w:pStyle w:val="Odstavecseseznamem"/>
        <w:numPr>
          <w:ilvl w:val="0"/>
          <w:numId w:val="32"/>
        </w:numPr>
        <w:spacing w:before="240"/>
        <w:ind w:left="284" w:hanging="284"/>
        <w:jc w:val="both"/>
        <w:rPr>
          <w:sz w:val="22"/>
        </w:rPr>
      </w:pPr>
      <w:r w:rsidRPr="009B6C14">
        <w:rPr>
          <w:color w:val="FF0000"/>
          <w:sz w:val="22"/>
        </w:rPr>
        <w:t xml:space="preserve"> </w:t>
      </w:r>
      <w:bookmarkStart w:id="9" w:name="_Hlk26175464"/>
      <w:r w:rsidR="00CB260D" w:rsidRPr="009B6C14">
        <w:rPr>
          <w:sz w:val="22"/>
        </w:rPr>
        <w:t>Objednatel</w:t>
      </w:r>
      <w:r w:rsidRPr="009B6C14">
        <w:rPr>
          <w:sz w:val="22"/>
        </w:rPr>
        <w:t xml:space="preserve"> nepořizuje zdanitelné plnění k ekonomické činnosti</w:t>
      </w:r>
      <w:r w:rsidR="004F23D3" w:rsidRPr="009B6C14">
        <w:rPr>
          <w:sz w:val="22"/>
        </w:rPr>
        <w:t>,</w:t>
      </w:r>
      <w:r w:rsidRPr="009B6C14">
        <w:rPr>
          <w:sz w:val="22"/>
        </w:rPr>
        <w:t xml:space="preserve"> a proto ve smyslu informace GFŘ a</w:t>
      </w:r>
      <w:r w:rsidR="00531586">
        <w:rPr>
          <w:sz w:val="22"/>
        </w:rPr>
        <w:t> </w:t>
      </w:r>
      <w:r w:rsidRPr="009B6C14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9B6C14">
        <w:rPr>
          <w:sz w:val="22"/>
        </w:rPr>
        <w:t>č. 235/2004 S</w:t>
      </w:r>
      <w:r w:rsidR="00FA30CD" w:rsidRPr="009B6C14">
        <w:rPr>
          <w:sz w:val="22"/>
        </w:rPr>
        <w:t>b</w:t>
      </w:r>
      <w:r w:rsidR="00395437" w:rsidRPr="009B6C14">
        <w:rPr>
          <w:sz w:val="22"/>
        </w:rPr>
        <w:t>., o dani z přidané hodnoty v</w:t>
      </w:r>
      <w:r w:rsidR="007D1AA6" w:rsidRPr="009B6C14">
        <w:rPr>
          <w:sz w:val="22"/>
        </w:rPr>
        <w:t>e znění pozdějších předpisů</w:t>
      </w:r>
      <w:bookmarkEnd w:id="9"/>
      <w:r w:rsidRPr="009B6C14">
        <w:rPr>
          <w:sz w:val="22"/>
        </w:rPr>
        <w:t xml:space="preserve">. </w:t>
      </w:r>
    </w:p>
    <w:p w14:paraId="44B8E4CC" w14:textId="6898BC42" w:rsidR="005D0D97" w:rsidRPr="009B6C14" w:rsidRDefault="006145CD" w:rsidP="009722A9">
      <w:pPr>
        <w:pStyle w:val="Odstavecseseznamem"/>
        <w:numPr>
          <w:ilvl w:val="0"/>
          <w:numId w:val="32"/>
        </w:numPr>
        <w:spacing w:before="240"/>
        <w:ind w:left="284" w:hanging="311"/>
        <w:jc w:val="both"/>
        <w:rPr>
          <w:sz w:val="22"/>
        </w:rPr>
      </w:pPr>
      <w:r w:rsidRPr="009B6C14">
        <w:rPr>
          <w:iCs/>
          <w:sz w:val="22"/>
          <w:lang w:val="x-none" w:eastAsia="x-none"/>
        </w:rPr>
        <w:t xml:space="preserve">Splatnost daňového dokladu je </w:t>
      </w:r>
      <w:r w:rsidRPr="009B6C14">
        <w:rPr>
          <w:b/>
          <w:iCs/>
          <w:sz w:val="22"/>
          <w:lang w:val="x-none" w:eastAsia="x-none"/>
        </w:rPr>
        <w:t>30 dnů</w:t>
      </w:r>
      <w:r w:rsidRPr="009B6C14">
        <w:rPr>
          <w:iCs/>
          <w:sz w:val="22"/>
          <w:lang w:val="x-none" w:eastAsia="x-none"/>
        </w:rPr>
        <w:t xml:space="preserve"> ode dne je</w:t>
      </w:r>
      <w:r w:rsidR="00962392" w:rsidRPr="009B6C14">
        <w:rPr>
          <w:iCs/>
          <w:sz w:val="22"/>
          <w:lang w:eastAsia="x-none"/>
        </w:rPr>
        <w:t>ho</w:t>
      </w:r>
      <w:r w:rsidR="0099334E" w:rsidRPr="009B6C14">
        <w:rPr>
          <w:iCs/>
          <w:sz w:val="22"/>
          <w:lang w:eastAsia="x-none"/>
        </w:rPr>
        <w:t xml:space="preserve"> </w:t>
      </w:r>
      <w:r w:rsidR="00B266CC" w:rsidRPr="009B6C14">
        <w:rPr>
          <w:iCs/>
          <w:sz w:val="22"/>
          <w:lang w:eastAsia="x-none"/>
        </w:rPr>
        <w:t xml:space="preserve">prokazatelného </w:t>
      </w:r>
      <w:r w:rsidR="0099334E" w:rsidRPr="009B6C14">
        <w:rPr>
          <w:iCs/>
          <w:sz w:val="22"/>
          <w:lang w:eastAsia="x-none"/>
        </w:rPr>
        <w:t>doručení</w:t>
      </w:r>
      <w:r w:rsidR="00B266CC" w:rsidRPr="009B6C14">
        <w:rPr>
          <w:iCs/>
          <w:sz w:val="22"/>
          <w:lang w:eastAsia="x-none"/>
        </w:rPr>
        <w:t xml:space="preserve"> </w:t>
      </w:r>
      <w:r w:rsidR="00CB260D" w:rsidRPr="009B6C14">
        <w:rPr>
          <w:iCs/>
          <w:sz w:val="22"/>
          <w:lang w:eastAsia="x-none"/>
        </w:rPr>
        <w:t>objednatel</w:t>
      </w:r>
      <w:r w:rsidR="00B266CC" w:rsidRPr="009B6C14">
        <w:rPr>
          <w:iCs/>
          <w:sz w:val="22"/>
          <w:lang w:eastAsia="x-none"/>
        </w:rPr>
        <w:t>i</w:t>
      </w:r>
      <w:r w:rsidRPr="009B6C14">
        <w:rPr>
          <w:iCs/>
          <w:sz w:val="22"/>
          <w:lang w:val="x-none" w:eastAsia="x-none"/>
        </w:rPr>
        <w:t>.</w:t>
      </w:r>
      <w:r w:rsidRPr="009B6C14">
        <w:rPr>
          <w:bCs/>
          <w:iCs/>
          <w:sz w:val="22"/>
          <w:lang w:val="x-none" w:eastAsia="x-none"/>
        </w:rPr>
        <w:t xml:space="preserve"> </w:t>
      </w:r>
      <w:r w:rsidR="00CB260D" w:rsidRPr="009B6C14">
        <w:rPr>
          <w:bCs/>
          <w:iCs/>
          <w:sz w:val="22"/>
          <w:lang w:val="x-none" w:eastAsia="x-none"/>
        </w:rPr>
        <w:t>Objednatel</w:t>
      </w:r>
      <w:r w:rsidRPr="009B6C14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9B6C14">
        <w:rPr>
          <w:bCs/>
          <w:iCs/>
          <w:sz w:val="22"/>
          <w:lang w:val="x-none" w:eastAsia="x-none"/>
        </w:rPr>
        <w:t>zhotovitel</w:t>
      </w:r>
      <w:r w:rsidRPr="009B6C14">
        <w:rPr>
          <w:bCs/>
          <w:iCs/>
          <w:sz w:val="22"/>
          <w:lang w:val="x-none" w:eastAsia="x-none"/>
        </w:rPr>
        <w:t>e.</w:t>
      </w:r>
      <w:r w:rsidRPr="009B6C14">
        <w:rPr>
          <w:iCs/>
          <w:sz w:val="22"/>
          <w:lang w:val="x-none" w:eastAsia="x-none"/>
        </w:rPr>
        <w:t xml:space="preserve"> </w:t>
      </w:r>
      <w:r w:rsidRPr="009B6C14">
        <w:rPr>
          <w:sz w:val="22"/>
        </w:rPr>
        <w:t>Odklad splatnosti plateb dle tohoto ustanovení nemá vliv na termín dokončení díla sjednaný ve smlouvě o dílo.</w:t>
      </w:r>
    </w:p>
    <w:p w14:paraId="2B584CFD" w14:textId="7C8D020E" w:rsidR="005D0D97" w:rsidRPr="009B6C14" w:rsidRDefault="000D1881" w:rsidP="009722A9">
      <w:pPr>
        <w:pStyle w:val="Odstavecseseznamem"/>
        <w:widowControl w:val="0"/>
        <w:numPr>
          <w:ilvl w:val="0"/>
          <w:numId w:val="32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9B6C14">
        <w:rPr>
          <w:sz w:val="22"/>
          <w:szCs w:val="22"/>
        </w:rPr>
        <w:t xml:space="preserve">Je-li oprávněnost fakturované částky nebo její části </w:t>
      </w:r>
      <w:r w:rsidR="00CB260D" w:rsidRPr="009B6C14">
        <w:rPr>
          <w:sz w:val="22"/>
          <w:szCs w:val="22"/>
        </w:rPr>
        <w:t>objednatele</w:t>
      </w:r>
      <w:r w:rsidRPr="009B6C14">
        <w:rPr>
          <w:sz w:val="22"/>
          <w:szCs w:val="22"/>
        </w:rPr>
        <w:t xml:space="preserve">m zpochybněna, je </w:t>
      </w:r>
      <w:r w:rsidR="00CB260D" w:rsidRPr="009B6C14">
        <w:rPr>
          <w:sz w:val="22"/>
          <w:szCs w:val="22"/>
        </w:rPr>
        <w:t>objednatel</w:t>
      </w:r>
      <w:r w:rsidRPr="009B6C14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9B6C14">
        <w:rPr>
          <w:sz w:val="22"/>
          <w:szCs w:val="22"/>
        </w:rPr>
        <w:t>zhotovitel</w:t>
      </w:r>
      <w:r w:rsidRPr="009B6C14">
        <w:rPr>
          <w:sz w:val="22"/>
          <w:szCs w:val="22"/>
        </w:rPr>
        <w:t xml:space="preserve">i s uvedením důvodů. </w:t>
      </w:r>
      <w:r w:rsidR="00CB260D" w:rsidRPr="009B6C14">
        <w:rPr>
          <w:sz w:val="22"/>
          <w:szCs w:val="22"/>
        </w:rPr>
        <w:t>Zhotovitel</w:t>
      </w:r>
      <w:r w:rsidRPr="009B6C14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9B6C14" w:rsidRPr="009B6C14">
        <w:rPr>
          <w:sz w:val="22"/>
          <w:szCs w:val="22"/>
        </w:rPr>
        <w:t>6</w:t>
      </w:r>
      <w:r w:rsidR="00EC016D" w:rsidRPr="009B6C14">
        <w:rPr>
          <w:sz w:val="22"/>
          <w:szCs w:val="22"/>
        </w:rPr>
        <w:t>.</w:t>
      </w:r>
      <w:r w:rsidRPr="009B6C14">
        <w:rPr>
          <w:sz w:val="22"/>
          <w:szCs w:val="22"/>
        </w:rPr>
        <w:t xml:space="preserve"> </w:t>
      </w:r>
    </w:p>
    <w:p w14:paraId="3DFC35E6" w14:textId="507D679B" w:rsidR="005D0D97" w:rsidRPr="005818DC" w:rsidRDefault="000D1881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ústavu uvedeného v čl. I. </w:t>
      </w:r>
      <w:r w:rsidR="00B53808" w:rsidRPr="005D0D97">
        <w:rPr>
          <w:sz w:val="22"/>
          <w:szCs w:val="22"/>
        </w:rPr>
        <w:t>s</w:t>
      </w:r>
      <w:r w:rsidRPr="005D0D97">
        <w:rPr>
          <w:sz w:val="22"/>
          <w:szCs w:val="22"/>
        </w:rPr>
        <w:t>mlouvy</w:t>
      </w:r>
      <w:r w:rsidR="00505FDA" w:rsidRPr="005D0D97">
        <w:rPr>
          <w:sz w:val="22"/>
          <w:szCs w:val="22"/>
        </w:rPr>
        <w:t xml:space="preserve"> o dílo</w:t>
      </w:r>
      <w:r w:rsidRPr="005D0D97">
        <w:rPr>
          <w:sz w:val="22"/>
          <w:szCs w:val="22"/>
        </w:rPr>
        <w:t>.</w:t>
      </w:r>
    </w:p>
    <w:p w14:paraId="618AE6DB" w14:textId="2CCBE4E6" w:rsidR="005D0D97" w:rsidRPr="00C57EE6" w:rsidRDefault="000D1881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3" w:right="-91" w:hanging="283"/>
        <w:jc w:val="both"/>
        <w:rPr>
          <w:bCs/>
          <w:sz w:val="24"/>
          <w:szCs w:val="22"/>
        </w:rPr>
      </w:pPr>
      <w:r w:rsidRPr="009B6C14">
        <w:rPr>
          <w:sz w:val="22"/>
          <w:szCs w:val="22"/>
        </w:rPr>
        <w:t xml:space="preserve">Smluvní strany se dohodly, že </w:t>
      </w:r>
      <w:r w:rsidR="00CB260D" w:rsidRPr="009B6C14">
        <w:rPr>
          <w:sz w:val="22"/>
          <w:szCs w:val="22"/>
        </w:rPr>
        <w:t>objednatel</w:t>
      </w:r>
      <w:r w:rsidRPr="009B6C14">
        <w:rPr>
          <w:sz w:val="22"/>
          <w:szCs w:val="22"/>
        </w:rPr>
        <w:t xml:space="preserve"> má právo pohledávky za </w:t>
      </w:r>
      <w:r w:rsidR="00CB260D" w:rsidRPr="009B6C14">
        <w:rPr>
          <w:sz w:val="22"/>
          <w:szCs w:val="22"/>
        </w:rPr>
        <w:t>zhotovitel</w:t>
      </w:r>
      <w:r w:rsidRPr="009B6C14">
        <w:rPr>
          <w:sz w:val="22"/>
          <w:szCs w:val="22"/>
        </w:rPr>
        <w:t xml:space="preserve">em vzniklé </w:t>
      </w:r>
      <w:r w:rsidR="00CB260D" w:rsidRPr="009B6C14">
        <w:rPr>
          <w:sz w:val="22"/>
          <w:szCs w:val="22"/>
        </w:rPr>
        <w:t>objednatel</w:t>
      </w:r>
      <w:r w:rsidRPr="009B6C14">
        <w:rPr>
          <w:sz w:val="22"/>
          <w:szCs w:val="22"/>
        </w:rPr>
        <w:t>i na základě smlouvy</w:t>
      </w:r>
      <w:r w:rsidR="00B53808" w:rsidRPr="009B6C14">
        <w:rPr>
          <w:sz w:val="22"/>
          <w:szCs w:val="22"/>
        </w:rPr>
        <w:t xml:space="preserve"> o dílo</w:t>
      </w:r>
      <w:r w:rsidRPr="009B6C14">
        <w:rPr>
          <w:sz w:val="22"/>
          <w:szCs w:val="22"/>
        </w:rPr>
        <w:t xml:space="preserve"> uplatnit z</w:t>
      </w:r>
      <w:r w:rsidR="009B6C14">
        <w:rPr>
          <w:sz w:val="22"/>
          <w:szCs w:val="22"/>
        </w:rPr>
        <w:t xml:space="preserve"> finanční</w:t>
      </w:r>
      <w:r w:rsidRPr="009B6C14">
        <w:rPr>
          <w:sz w:val="22"/>
          <w:szCs w:val="22"/>
        </w:rPr>
        <w:t xml:space="preserve"> </w:t>
      </w:r>
      <w:r w:rsidR="007D1AA6" w:rsidRPr="009B6C14">
        <w:rPr>
          <w:sz w:val="22"/>
          <w:szCs w:val="22"/>
        </w:rPr>
        <w:t>záruky</w:t>
      </w:r>
      <w:r w:rsidRPr="009B6C14">
        <w:rPr>
          <w:sz w:val="22"/>
          <w:szCs w:val="22"/>
        </w:rPr>
        <w:t xml:space="preserve">. </w:t>
      </w:r>
    </w:p>
    <w:p w14:paraId="0A91966C" w14:textId="09F12448" w:rsidR="005D0D97" w:rsidRPr="00C57EE6" w:rsidRDefault="00D74A2E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4"/>
          <w:szCs w:val="22"/>
        </w:rPr>
      </w:pPr>
      <w:r w:rsidRPr="00C57EE6">
        <w:rPr>
          <w:iCs/>
          <w:sz w:val="22"/>
          <w:szCs w:val="22"/>
        </w:rPr>
        <w:lastRenderedPageBreak/>
        <w:t xml:space="preserve">Smluvní strany se dohodly, že </w:t>
      </w:r>
      <w:r w:rsidR="00CB260D" w:rsidRPr="00C57EE6">
        <w:rPr>
          <w:iCs/>
          <w:sz w:val="22"/>
          <w:szCs w:val="22"/>
        </w:rPr>
        <w:t>zhotovitel</w:t>
      </w:r>
      <w:r w:rsidRPr="00C57EE6">
        <w:rPr>
          <w:iCs/>
          <w:sz w:val="22"/>
          <w:szCs w:val="22"/>
        </w:rPr>
        <w:t xml:space="preserve"> </w:t>
      </w:r>
      <w:r w:rsidR="0027034F" w:rsidRPr="00C57EE6">
        <w:rPr>
          <w:iCs/>
          <w:sz w:val="22"/>
          <w:szCs w:val="22"/>
        </w:rPr>
        <w:t xml:space="preserve">je povinen </w:t>
      </w:r>
      <w:r w:rsidRPr="00C57EE6">
        <w:rPr>
          <w:iCs/>
          <w:sz w:val="22"/>
          <w:szCs w:val="22"/>
        </w:rPr>
        <w:t>předlož</w:t>
      </w:r>
      <w:r w:rsidR="0027034F" w:rsidRPr="00C57EE6">
        <w:rPr>
          <w:iCs/>
          <w:sz w:val="22"/>
          <w:szCs w:val="22"/>
        </w:rPr>
        <w:t>it</w:t>
      </w:r>
      <w:r w:rsidRPr="00C57EE6">
        <w:rPr>
          <w:iCs/>
          <w:sz w:val="22"/>
          <w:szCs w:val="22"/>
        </w:rPr>
        <w:t xml:space="preserve"> </w:t>
      </w:r>
      <w:r w:rsidR="00CB260D" w:rsidRPr="00C57EE6">
        <w:rPr>
          <w:iCs/>
          <w:sz w:val="22"/>
          <w:szCs w:val="22"/>
        </w:rPr>
        <w:t>objednatel</w:t>
      </w:r>
      <w:r w:rsidRPr="00C57EE6">
        <w:rPr>
          <w:iCs/>
          <w:sz w:val="22"/>
          <w:szCs w:val="22"/>
        </w:rPr>
        <w:t xml:space="preserve">i </w:t>
      </w:r>
      <w:r w:rsidR="001B3EDB" w:rsidRPr="00C57EE6">
        <w:rPr>
          <w:iCs/>
          <w:sz w:val="22"/>
          <w:szCs w:val="22"/>
        </w:rPr>
        <w:t>ke dni</w:t>
      </w:r>
      <w:r w:rsidR="00816CD4" w:rsidRPr="00C57EE6">
        <w:rPr>
          <w:iCs/>
          <w:sz w:val="22"/>
          <w:szCs w:val="22"/>
        </w:rPr>
        <w:t xml:space="preserve"> předáni staveniště</w:t>
      </w:r>
      <w:r w:rsidR="001B3EDB" w:rsidRPr="00C57EE6">
        <w:rPr>
          <w:iCs/>
          <w:sz w:val="22"/>
          <w:szCs w:val="22"/>
        </w:rPr>
        <w:t xml:space="preserve"> </w:t>
      </w:r>
      <w:r w:rsidR="00CE0483" w:rsidRPr="00C57EE6">
        <w:rPr>
          <w:iCs/>
          <w:sz w:val="22"/>
          <w:szCs w:val="22"/>
        </w:rPr>
        <w:t>pro 1</w:t>
      </w:r>
      <w:r w:rsidR="002212FE">
        <w:rPr>
          <w:iCs/>
          <w:sz w:val="22"/>
          <w:szCs w:val="22"/>
        </w:rPr>
        <w:t>. </w:t>
      </w:r>
      <w:r w:rsidR="00CE0483" w:rsidRPr="00C57EE6">
        <w:rPr>
          <w:iCs/>
          <w:sz w:val="22"/>
          <w:szCs w:val="22"/>
        </w:rPr>
        <w:t xml:space="preserve">etapu </w:t>
      </w:r>
      <w:r w:rsidRPr="00C57EE6">
        <w:rPr>
          <w:iCs/>
          <w:sz w:val="22"/>
          <w:szCs w:val="22"/>
        </w:rPr>
        <w:t xml:space="preserve">finanční záruku formou </w:t>
      </w:r>
      <w:r w:rsidR="001B3EDB" w:rsidRPr="00C57EE6">
        <w:rPr>
          <w:iCs/>
          <w:sz w:val="22"/>
          <w:szCs w:val="22"/>
        </w:rPr>
        <w:t>bankovní záruk</w:t>
      </w:r>
      <w:r w:rsidRPr="00C57EE6">
        <w:rPr>
          <w:iCs/>
          <w:sz w:val="22"/>
          <w:szCs w:val="22"/>
        </w:rPr>
        <w:t xml:space="preserve">y, a to </w:t>
      </w:r>
      <w:r w:rsidR="001B3EDB" w:rsidRPr="00C57EE6">
        <w:rPr>
          <w:iCs/>
          <w:sz w:val="22"/>
          <w:szCs w:val="22"/>
        </w:rPr>
        <w:t>originál záruční listiny vystavený bankovním ústavem</w:t>
      </w:r>
      <w:r w:rsidR="00C939B3" w:rsidRPr="00C57EE6">
        <w:rPr>
          <w:iCs/>
          <w:sz w:val="22"/>
          <w:szCs w:val="22"/>
        </w:rPr>
        <w:t xml:space="preserve"> nebo </w:t>
      </w:r>
      <w:r w:rsidR="00120611" w:rsidRPr="00C57EE6">
        <w:rPr>
          <w:iCs/>
          <w:sz w:val="22"/>
          <w:szCs w:val="22"/>
        </w:rPr>
        <w:t xml:space="preserve">formou </w:t>
      </w:r>
      <w:r w:rsidR="00C939B3" w:rsidRPr="00C57EE6">
        <w:rPr>
          <w:iCs/>
          <w:sz w:val="22"/>
          <w:szCs w:val="22"/>
        </w:rPr>
        <w:t>složení</w:t>
      </w:r>
      <w:r w:rsidR="00120611" w:rsidRPr="00C57EE6">
        <w:rPr>
          <w:iCs/>
          <w:sz w:val="22"/>
          <w:szCs w:val="22"/>
        </w:rPr>
        <w:t>m</w:t>
      </w:r>
      <w:r w:rsidR="00C939B3" w:rsidRPr="00C57EE6">
        <w:rPr>
          <w:iCs/>
          <w:sz w:val="22"/>
          <w:szCs w:val="22"/>
        </w:rPr>
        <w:t xml:space="preserve"> finanční záruky na účet objednatele</w:t>
      </w:r>
      <w:r w:rsidR="001B3EDB" w:rsidRPr="00C57EE6">
        <w:rPr>
          <w:iCs/>
          <w:sz w:val="22"/>
          <w:szCs w:val="22"/>
        </w:rPr>
        <w:t xml:space="preserve"> </w:t>
      </w:r>
      <w:r w:rsidR="00C57EE6" w:rsidRPr="00C57EE6">
        <w:rPr>
          <w:b/>
          <w:bCs/>
          <w:sz w:val="22"/>
          <w:szCs w:val="22"/>
        </w:rPr>
        <w:t>č. 6015-0000122921/0100</w:t>
      </w:r>
      <w:r w:rsidR="00C57EE6">
        <w:rPr>
          <w:b/>
          <w:bCs/>
          <w:sz w:val="22"/>
          <w:szCs w:val="22"/>
        </w:rPr>
        <w:t xml:space="preserve"> </w:t>
      </w:r>
      <w:r w:rsidR="001B3EDB" w:rsidRPr="00C57EE6">
        <w:rPr>
          <w:iCs/>
          <w:sz w:val="22"/>
          <w:szCs w:val="22"/>
        </w:rPr>
        <w:t xml:space="preserve">ve výši </w:t>
      </w:r>
      <w:r w:rsidR="002A6314" w:rsidRPr="00C57EE6">
        <w:rPr>
          <w:b/>
          <w:sz w:val="22"/>
          <w:szCs w:val="22"/>
        </w:rPr>
        <w:t>100.000</w:t>
      </w:r>
      <w:r w:rsidR="002A6314" w:rsidRPr="002A6314">
        <w:rPr>
          <w:b/>
          <w:bCs/>
          <w:sz w:val="22"/>
          <w:szCs w:val="22"/>
        </w:rPr>
        <w:t>, -</w:t>
      </w:r>
      <w:r w:rsidR="00D711E4" w:rsidRPr="002A6314">
        <w:rPr>
          <w:b/>
          <w:bCs/>
          <w:sz w:val="22"/>
          <w:szCs w:val="22"/>
        </w:rPr>
        <w:t> </w:t>
      </w:r>
      <w:r w:rsidR="001B3EDB" w:rsidRPr="002A6314">
        <w:rPr>
          <w:b/>
          <w:bCs/>
          <w:sz w:val="22"/>
          <w:szCs w:val="22"/>
        </w:rPr>
        <w:t>Kč</w:t>
      </w:r>
      <w:r w:rsidR="001B3EDB" w:rsidRPr="00C57EE6">
        <w:rPr>
          <w:iCs/>
          <w:sz w:val="22"/>
          <w:szCs w:val="22"/>
        </w:rPr>
        <w:t xml:space="preserve">. </w:t>
      </w:r>
      <w:r w:rsidR="00C939B3" w:rsidRPr="00C57EE6">
        <w:rPr>
          <w:iCs/>
          <w:sz w:val="22"/>
          <w:szCs w:val="22"/>
        </w:rPr>
        <w:t xml:space="preserve">Finanční </w:t>
      </w:r>
      <w:r w:rsidR="001B3EDB" w:rsidRPr="00C57EE6">
        <w:rPr>
          <w:iCs/>
          <w:sz w:val="22"/>
          <w:szCs w:val="22"/>
        </w:rPr>
        <w:t xml:space="preserve">záruka bude krýt finanční nároky </w:t>
      </w:r>
      <w:r w:rsidR="00CB260D" w:rsidRPr="00C57EE6">
        <w:rPr>
          <w:iCs/>
          <w:sz w:val="22"/>
          <w:szCs w:val="22"/>
        </w:rPr>
        <w:t>objednatele</w:t>
      </w:r>
      <w:r w:rsidR="001B3EDB" w:rsidRPr="00C57EE6">
        <w:rPr>
          <w:bCs/>
          <w:iCs/>
          <w:sz w:val="22"/>
          <w:szCs w:val="22"/>
        </w:rPr>
        <w:t xml:space="preserve"> za </w:t>
      </w:r>
      <w:r w:rsidR="00CB260D" w:rsidRPr="00C57EE6">
        <w:rPr>
          <w:bCs/>
          <w:iCs/>
          <w:sz w:val="22"/>
          <w:szCs w:val="22"/>
        </w:rPr>
        <w:t>zhotovitel</w:t>
      </w:r>
      <w:r w:rsidR="001B3EDB" w:rsidRPr="00C57EE6">
        <w:rPr>
          <w:bCs/>
          <w:iCs/>
          <w:sz w:val="22"/>
          <w:szCs w:val="22"/>
        </w:rPr>
        <w:t xml:space="preserve">em, které vzniknou </w:t>
      </w:r>
      <w:r w:rsidR="00CB260D" w:rsidRPr="00C57EE6">
        <w:rPr>
          <w:bCs/>
          <w:iCs/>
          <w:sz w:val="22"/>
          <w:szCs w:val="22"/>
        </w:rPr>
        <w:t>objednatel</w:t>
      </w:r>
      <w:r w:rsidR="001B3EDB" w:rsidRPr="00C57EE6">
        <w:rPr>
          <w:bCs/>
          <w:iCs/>
          <w:sz w:val="22"/>
          <w:szCs w:val="22"/>
        </w:rPr>
        <w:t xml:space="preserve">i z důvodu porušení povinností </w:t>
      </w:r>
      <w:r w:rsidR="00CB260D" w:rsidRPr="00C57EE6">
        <w:rPr>
          <w:bCs/>
          <w:iCs/>
          <w:sz w:val="22"/>
          <w:szCs w:val="22"/>
        </w:rPr>
        <w:t>zhotovitel</w:t>
      </w:r>
      <w:r w:rsidR="001B3EDB" w:rsidRPr="00C57EE6">
        <w:rPr>
          <w:bCs/>
          <w:iCs/>
          <w:sz w:val="22"/>
          <w:szCs w:val="22"/>
        </w:rPr>
        <w:t xml:space="preserve">e týkající se řádného provádění díla v předepsané kvalitě a smluvené době plnění, které </w:t>
      </w:r>
      <w:r w:rsidR="00CB260D" w:rsidRPr="00C57EE6">
        <w:rPr>
          <w:bCs/>
          <w:iCs/>
          <w:sz w:val="22"/>
          <w:szCs w:val="22"/>
        </w:rPr>
        <w:t>zhotovitel</w:t>
      </w:r>
      <w:r w:rsidR="001B3EDB" w:rsidRPr="00C57EE6">
        <w:rPr>
          <w:bCs/>
          <w:iCs/>
          <w:sz w:val="22"/>
          <w:szCs w:val="22"/>
        </w:rPr>
        <w:t xml:space="preserve"> nesplnil ani po předchozí písemné výzvě </w:t>
      </w:r>
      <w:r w:rsidR="00CB260D" w:rsidRPr="00C57EE6">
        <w:rPr>
          <w:bCs/>
          <w:iCs/>
          <w:sz w:val="22"/>
          <w:szCs w:val="22"/>
        </w:rPr>
        <w:t>objednatele</w:t>
      </w:r>
      <w:r w:rsidR="001B3EDB" w:rsidRPr="00C57EE6">
        <w:rPr>
          <w:bCs/>
          <w:iCs/>
          <w:sz w:val="22"/>
          <w:szCs w:val="22"/>
        </w:rPr>
        <w:t>.</w:t>
      </w:r>
      <w:r w:rsidR="00827D0A" w:rsidRPr="00C57EE6">
        <w:rPr>
          <w:bCs/>
          <w:iCs/>
          <w:sz w:val="22"/>
          <w:szCs w:val="22"/>
        </w:rPr>
        <w:t xml:space="preserve"> </w:t>
      </w:r>
      <w:r w:rsidR="00CB260D" w:rsidRPr="00C57EE6">
        <w:rPr>
          <w:iCs/>
          <w:sz w:val="22"/>
          <w:szCs w:val="22"/>
        </w:rPr>
        <w:t>Zhotovitel</w:t>
      </w:r>
      <w:r w:rsidR="002F23FC" w:rsidRPr="00C57EE6">
        <w:rPr>
          <w:iCs/>
          <w:sz w:val="22"/>
          <w:szCs w:val="22"/>
        </w:rPr>
        <w:t xml:space="preserve"> </w:t>
      </w:r>
      <w:r w:rsidR="001B3EDB" w:rsidRPr="00C57EE6">
        <w:rPr>
          <w:bCs/>
          <w:iCs/>
          <w:sz w:val="22"/>
          <w:szCs w:val="22"/>
        </w:rPr>
        <w:t xml:space="preserve">je povinen návrh záruční listiny předložit ke schválení </w:t>
      </w:r>
      <w:r w:rsidR="00CB260D" w:rsidRPr="00C57EE6">
        <w:rPr>
          <w:bCs/>
          <w:iCs/>
          <w:sz w:val="22"/>
          <w:szCs w:val="22"/>
        </w:rPr>
        <w:t>objednatel</w:t>
      </w:r>
      <w:r w:rsidR="001B3EDB" w:rsidRPr="00C57EE6">
        <w:rPr>
          <w:bCs/>
          <w:iCs/>
          <w:sz w:val="22"/>
          <w:szCs w:val="22"/>
        </w:rPr>
        <w:t xml:space="preserve">i 5 pracovních dnů před požadovaným termínem podpisu smlouvy o dílo k odsouhlasení, nedohodnou-li se smluvní strany jinak. </w:t>
      </w:r>
      <w:r w:rsidR="00CB260D" w:rsidRPr="00C57EE6">
        <w:rPr>
          <w:bCs/>
          <w:iCs/>
          <w:sz w:val="22"/>
          <w:szCs w:val="22"/>
        </w:rPr>
        <w:t>Objednatel</w:t>
      </w:r>
      <w:r w:rsidR="001B3EDB" w:rsidRPr="00C57EE6">
        <w:rPr>
          <w:bCs/>
          <w:iCs/>
          <w:sz w:val="22"/>
          <w:szCs w:val="22"/>
        </w:rPr>
        <w:t xml:space="preserve"> je povinen se k návrhu záruční listiny vyjádřit do 3 pracovních dnů od předložení. tj. přijmout nebo odmítnout.</w:t>
      </w:r>
      <w:r w:rsidR="005D0D97" w:rsidRPr="00C57EE6">
        <w:rPr>
          <w:bCs/>
          <w:iCs/>
          <w:sz w:val="22"/>
          <w:szCs w:val="22"/>
        </w:rPr>
        <w:t xml:space="preserve"> </w:t>
      </w:r>
      <w:r w:rsidR="001B3EDB" w:rsidRPr="00C57EE6">
        <w:rPr>
          <w:iCs/>
          <w:sz w:val="22"/>
          <w:szCs w:val="22"/>
        </w:rPr>
        <w:t>Záruční listina musí být účinná až do protokolárního předání a převzetí díla bez vad</w:t>
      </w:r>
      <w:r w:rsidR="00505FDA" w:rsidRPr="00C57EE6">
        <w:rPr>
          <w:iCs/>
          <w:sz w:val="22"/>
          <w:szCs w:val="22"/>
        </w:rPr>
        <w:t>.</w:t>
      </w:r>
    </w:p>
    <w:p w14:paraId="24693DDF" w14:textId="22C05DB5" w:rsidR="005D0D97" w:rsidRPr="00B950AE" w:rsidRDefault="006203AE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B950AE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B950AE">
        <w:rPr>
          <w:sz w:val="22"/>
          <w:szCs w:val="22"/>
        </w:rPr>
        <w:t>zhotovitel</w:t>
      </w:r>
      <w:r w:rsidRPr="00B950AE">
        <w:rPr>
          <w:sz w:val="22"/>
          <w:szCs w:val="22"/>
        </w:rPr>
        <w:t xml:space="preserve">é podávající společnou nabídku, pak </w:t>
      </w:r>
      <w:r w:rsidR="00CB260D" w:rsidRPr="00B950AE">
        <w:rPr>
          <w:sz w:val="22"/>
          <w:szCs w:val="22"/>
        </w:rPr>
        <w:t>zhotovitel</w:t>
      </w:r>
      <w:r w:rsidRPr="00B950AE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B950AE">
        <w:rPr>
          <w:sz w:val="22"/>
          <w:szCs w:val="22"/>
        </w:rPr>
        <w:t>objednatel</w:t>
      </w:r>
      <w:r w:rsidRPr="00B950AE">
        <w:rPr>
          <w:sz w:val="22"/>
          <w:szCs w:val="22"/>
        </w:rPr>
        <w:t>i dle sjednaných podmínek, a to bez ohledu na to, u</w:t>
      </w:r>
      <w:r w:rsidR="00D711E4" w:rsidRPr="00B950AE">
        <w:rPr>
          <w:sz w:val="22"/>
          <w:szCs w:val="22"/>
        </w:rPr>
        <w:t> </w:t>
      </w:r>
      <w:r w:rsidRPr="00B950AE">
        <w:rPr>
          <w:sz w:val="22"/>
          <w:szCs w:val="22"/>
        </w:rPr>
        <w:t xml:space="preserve">kterého ze </w:t>
      </w:r>
      <w:r w:rsidR="00CB260D" w:rsidRPr="00B950AE">
        <w:rPr>
          <w:sz w:val="22"/>
          <w:szCs w:val="22"/>
        </w:rPr>
        <w:t>zhotovitel</w:t>
      </w:r>
      <w:r w:rsidRPr="00B950AE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B950AE">
        <w:rPr>
          <w:sz w:val="22"/>
          <w:szCs w:val="22"/>
        </w:rPr>
        <w:t>objednatele</w:t>
      </w:r>
      <w:r w:rsidRPr="00B950AE">
        <w:rPr>
          <w:sz w:val="22"/>
          <w:szCs w:val="22"/>
        </w:rPr>
        <w:t xml:space="preserve"> bez ohledu na to, u kterého ze </w:t>
      </w:r>
      <w:r w:rsidR="00CB260D" w:rsidRPr="00B950AE">
        <w:rPr>
          <w:sz w:val="22"/>
          <w:szCs w:val="22"/>
        </w:rPr>
        <w:t>zhotovitel</w:t>
      </w:r>
      <w:r w:rsidRPr="00B950AE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B950AE">
        <w:rPr>
          <w:sz w:val="22"/>
          <w:szCs w:val="22"/>
        </w:rPr>
        <w:t>objednatele</w:t>
      </w:r>
      <w:r w:rsidRPr="00B950AE">
        <w:rPr>
          <w:sz w:val="22"/>
          <w:szCs w:val="22"/>
        </w:rPr>
        <w:t>m.</w:t>
      </w:r>
    </w:p>
    <w:p w14:paraId="6742B3BD" w14:textId="16C7449C" w:rsidR="005D0D97" w:rsidRPr="005818DC" w:rsidRDefault="000D1881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B950AE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B950AE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</w:t>
      </w:r>
      <w:r w:rsidR="00D711E4">
        <w:rPr>
          <w:iCs/>
          <w:sz w:val="22"/>
          <w:szCs w:val="22"/>
        </w:rPr>
        <w:t> </w:t>
      </w:r>
      <w:r w:rsidRPr="005D0D97">
        <w:rPr>
          <w:iCs/>
          <w:sz w:val="22"/>
          <w:szCs w:val="22"/>
        </w:rPr>
        <w:t xml:space="preserve">bez toho, aby banka zkoumala důvody požadovaného čerpání. </w:t>
      </w:r>
    </w:p>
    <w:p w14:paraId="1B0B29CD" w14:textId="57308E60" w:rsidR="001651D8" w:rsidRPr="005D0D97" w:rsidRDefault="00CB260D" w:rsidP="009722A9">
      <w:pPr>
        <w:pStyle w:val="Odstavecseseznamem"/>
        <w:widowControl w:val="0"/>
        <w:numPr>
          <w:ilvl w:val="0"/>
          <w:numId w:val="32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7297A446" w14:textId="77777777" w:rsidR="009B6C14" w:rsidRDefault="009B6C14" w:rsidP="000D1881">
      <w:pPr>
        <w:pStyle w:val="Textvbloku"/>
        <w:jc w:val="left"/>
        <w:rPr>
          <w:b/>
          <w:sz w:val="22"/>
        </w:rPr>
      </w:pPr>
    </w:p>
    <w:p w14:paraId="34BBEF80" w14:textId="77777777" w:rsidR="009B6C14" w:rsidRDefault="009B6C14" w:rsidP="000D1881">
      <w:pPr>
        <w:pStyle w:val="Textvbloku"/>
        <w:jc w:val="left"/>
        <w:rPr>
          <w:b/>
          <w:sz w:val="22"/>
        </w:rPr>
      </w:pPr>
    </w:p>
    <w:p w14:paraId="2EC90BF6" w14:textId="77777777" w:rsidR="009B6C14" w:rsidRDefault="009B6C14" w:rsidP="000D1881">
      <w:pPr>
        <w:pStyle w:val="Textvbloku"/>
        <w:jc w:val="left"/>
        <w:rPr>
          <w:b/>
          <w:sz w:val="22"/>
        </w:rPr>
      </w:pPr>
    </w:p>
    <w:p w14:paraId="034C1ECB" w14:textId="28DFDA5E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223876F" w14:textId="3ADBD06D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1112A95F" w14:textId="6D884BDF" w:rsidR="000D1881" w:rsidRPr="00511703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>i staveniště ke dni zahájení provádění díla</w:t>
      </w:r>
      <w:r w:rsidR="005D6206">
        <w:rPr>
          <w:sz w:val="22"/>
        </w:rPr>
        <w:t xml:space="preserve"> –</w:t>
      </w:r>
      <w:r w:rsidR="005F2A1D">
        <w:rPr>
          <w:sz w:val="22"/>
        </w:rPr>
        <w:t xml:space="preserve"> části díla</w:t>
      </w:r>
      <w:r w:rsidR="005D6206">
        <w:rPr>
          <w:sz w:val="22"/>
        </w:rPr>
        <w:t xml:space="preserve"> –</w:t>
      </w:r>
      <w:r w:rsidR="005F2A1D">
        <w:rPr>
          <w:sz w:val="22"/>
        </w:rPr>
        <w:t xml:space="preserve"> etapy</w:t>
      </w:r>
      <w:r w:rsidR="000D1881">
        <w:rPr>
          <w:sz w:val="22"/>
        </w:rPr>
        <w:t xml:space="preserve">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696AB03A" w14:textId="108547FD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511703">
        <w:rPr>
          <w:sz w:val="22"/>
        </w:rPr>
        <w:t>Zhotovitel</w:t>
      </w:r>
      <w:r w:rsidR="000D1881" w:rsidRPr="00511703">
        <w:rPr>
          <w:sz w:val="22"/>
        </w:rPr>
        <w:t xml:space="preserve"> je povinen na své náklady jako součást díla vybudovat v souladu s projektem provozní, sociální a případně i výrobní zařízení staveniště. Staveniště musí být </w:t>
      </w:r>
      <w:r w:rsidR="006109BE" w:rsidRPr="00511703">
        <w:rPr>
          <w:sz w:val="22"/>
        </w:rPr>
        <w:t>uzavřeno neprůhledným oplocením a zabezpečeno proti vniknutím třetích osob.</w:t>
      </w:r>
      <w:r w:rsidR="002F23FC" w:rsidRPr="00511703">
        <w:rPr>
          <w:sz w:val="22"/>
        </w:rPr>
        <w:t xml:space="preserve"> </w:t>
      </w:r>
      <w:r w:rsidRPr="00511703">
        <w:rPr>
          <w:sz w:val="22"/>
        </w:rPr>
        <w:t>Zhotovitel</w:t>
      </w:r>
      <w:r w:rsidR="000D1881" w:rsidRPr="00511703">
        <w:rPr>
          <w:sz w:val="22"/>
        </w:rPr>
        <w:t xml:space="preserve"> si na své náklady a jméno zajistí staveništní rozvody potřebných médií a jejich připojení a odběr z </w:t>
      </w:r>
      <w:r w:rsidRPr="00511703">
        <w:rPr>
          <w:sz w:val="22"/>
        </w:rPr>
        <w:t>objednatele</w:t>
      </w:r>
      <w:r w:rsidR="000D1881" w:rsidRPr="00511703">
        <w:rPr>
          <w:sz w:val="22"/>
        </w:rPr>
        <w:t>m určených míst</w:t>
      </w:r>
      <w:r w:rsidR="006109BE" w:rsidRPr="00511703">
        <w:rPr>
          <w:sz w:val="22"/>
        </w:rPr>
        <w:t xml:space="preserve"> za úhradu</w:t>
      </w:r>
      <w:r w:rsidR="000D1881" w:rsidRPr="00511703">
        <w:rPr>
          <w:sz w:val="22"/>
        </w:rPr>
        <w:t xml:space="preserve">. </w:t>
      </w:r>
      <w:r w:rsidRPr="00511703">
        <w:rPr>
          <w:sz w:val="22"/>
        </w:rPr>
        <w:t>Zhotovitel</w:t>
      </w:r>
      <w:r w:rsidR="000D1881" w:rsidRPr="00511703">
        <w:rPr>
          <w:sz w:val="22"/>
        </w:rPr>
        <w:t xml:space="preserve"> uspořádá a bude udržovat staveniště v souladu s projektem, </w:t>
      </w:r>
      <w:r w:rsidR="00B6726E" w:rsidRPr="00511703">
        <w:rPr>
          <w:sz w:val="22"/>
        </w:rPr>
        <w:t>obchodními podmínkami,</w:t>
      </w:r>
      <w:r w:rsidR="000D1881" w:rsidRPr="00511703">
        <w:rPr>
          <w:sz w:val="22"/>
        </w:rPr>
        <w:t xml:space="preserve"> smlouvou</w:t>
      </w:r>
      <w:r w:rsidR="00B6726E" w:rsidRPr="00511703">
        <w:rPr>
          <w:sz w:val="22"/>
        </w:rPr>
        <w:t xml:space="preserve"> o dílo</w:t>
      </w:r>
      <w:r w:rsidR="000D1881" w:rsidRPr="00FA7D8C">
        <w:rPr>
          <w:sz w:val="22"/>
        </w:rPr>
        <w:t xml:space="preserve"> a platnými právními předpisy zejména zákonem č</w:t>
      </w:r>
      <w:r w:rsidR="00B6726E">
        <w:rPr>
          <w:sz w:val="22"/>
        </w:rPr>
        <w:t>.</w:t>
      </w:r>
      <w:r w:rsidR="000D1881" w:rsidRPr="00FA7D8C">
        <w:rPr>
          <w:sz w:val="22"/>
        </w:rPr>
        <w:t xml:space="preserve">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</w:t>
      </w:r>
      <w:r w:rsidR="005818DC">
        <w:rPr>
          <w:sz w:val="22"/>
        </w:rPr>
        <w:t> </w:t>
      </w:r>
      <w:r w:rsidR="002B3D83">
        <w:rPr>
          <w:sz w:val="22"/>
        </w:rPr>
        <w:t xml:space="preserve">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7FF06EC2" w14:textId="15825140" w:rsidR="000D1881" w:rsidRPr="00077415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077415">
        <w:rPr>
          <w:sz w:val="22"/>
        </w:rPr>
        <w:t>Zhotovitel</w:t>
      </w:r>
      <w:r w:rsidR="000D1881" w:rsidRPr="00077415">
        <w:rPr>
          <w:sz w:val="22"/>
        </w:rPr>
        <w:t xml:space="preserve"> je povinen si při p</w:t>
      </w:r>
      <w:r w:rsidR="007264DA" w:rsidRPr="00077415">
        <w:rPr>
          <w:sz w:val="22"/>
        </w:rPr>
        <w:t>řevzetí staveniště zajistit vyty</w:t>
      </w:r>
      <w:r w:rsidR="000D1881" w:rsidRPr="00077415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3DD01BB4" w14:textId="1EA3090E" w:rsidR="000D1881" w:rsidRPr="005818DC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077415">
        <w:rPr>
          <w:sz w:val="22"/>
        </w:rPr>
        <w:lastRenderedPageBreak/>
        <w:t xml:space="preserve">Odvádění srážkových, odpadních a technologických vod ze staveniště zabezpečí </w:t>
      </w:r>
      <w:r w:rsidR="00CB260D" w:rsidRPr="00077415">
        <w:rPr>
          <w:sz w:val="22"/>
        </w:rPr>
        <w:t>zhotovitel</w:t>
      </w:r>
      <w:r w:rsidRPr="00077415">
        <w:rPr>
          <w:sz w:val="22"/>
        </w:rPr>
        <w:t xml:space="preserve"> dle projektu</w:t>
      </w:r>
      <w:r>
        <w:rPr>
          <w:sz w:val="22"/>
        </w:rPr>
        <w:t xml:space="preserve"> tak, aby zabránil podmáčení staveniště nebo sousedních pozemků. </w:t>
      </w:r>
    </w:p>
    <w:p w14:paraId="2FD809C6" w14:textId="2C96A35A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103FB200" w14:textId="4FFAEB6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792A4CD" w14:textId="1BE36E55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5A3FC24" w14:textId="11324179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0E1E2E01" w14:textId="2598CB02" w:rsidR="000D1881" w:rsidRPr="005818DC" w:rsidRDefault="00CB260D" w:rsidP="0003209A">
      <w:pPr>
        <w:numPr>
          <w:ilvl w:val="0"/>
          <w:numId w:val="12"/>
        </w:numPr>
        <w:spacing w:before="240"/>
        <w:ind w:hanging="502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859A9E6" w14:textId="59A3CE32" w:rsidR="000D1881" w:rsidRPr="005818DC" w:rsidRDefault="00CB260D" w:rsidP="0003209A">
      <w:pPr>
        <w:numPr>
          <w:ilvl w:val="0"/>
          <w:numId w:val="12"/>
        </w:numPr>
        <w:spacing w:before="240"/>
        <w:ind w:left="357"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</w:t>
      </w:r>
      <w:r w:rsidR="00511703">
        <w:rPr>
          <w:sz w:val="22"/>
        </w:rPr>
        <w:t>20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547DC067" w14:textId="3C84A4CF" w:rsidR="000D1881" w:rsidRPr="005818DC" w:rsidRDefault="00CB260D" w:rsidP="0003209A">
      <w:pPr>
        <w:pStyle w:val="Zkladntext"/>
        <w:numPr>
          <w:ilvl w:val="0"/>
          <w:numId w:val="12"/>
        </w:numPr>
        <w:spacing w:before="240"/>
        <w:ind w:left="357"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1607EB22" w14:textId="6A898480" w:rsidR="000D1881" w:rsidRDefault="00CB260D" w:rsidP="0003209A">
      <w:pPr>
        <w:pStyle w:val="Zkladntext"/>
        <w:numPr>
          <w:ilvl w:val="0"/>
          <w:numId w:val="12"/>
        </w:numPr>
        <w:spacing w:before="240"/>
        <w:ind w:left="357"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38AD09E7" w14:textId="77777777" w:rsidR="00B950AE" w:rsidRPr="005818DC" w:rsidRDefault="00B950AE" w:rsidP="00B950AE">
      <w:pPr>
        <w:pStyle w:val="Zkladntext"/>
        <w:spacing w:before="240"/>
        <w:ind w:left="357"/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6C03FC48" w14:textId="093714B1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FF250F6" w14:textId="7A6B1146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11DBDCCB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</w:t>
      </w:r>
      <w:r>
        <w:rPr>
          <w:sz w:val="22"/>
        </w:rPr>
        <w:lastRenderedPageBreak/>
        <w:t xml:space="preserve">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10A29CEF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4DB09F5E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33D3CE7C" w14:textId="318C368E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5FA54662" w14:textId="7C3EA0CA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FA7D8C">
        <w:rPr>
          <w:sz w:val="22"/>
        </w:rPr>
        <w:t xml:space="preserve">Smluvní strany se dohodly na organizování kontrolních dnů stavby dle průběhu a potřeb stavby, a to na staveništi. Kontrolní dny organizuje technický dozor </w:t>
      </w:r>
      <w:r w:rsidR="00CB260D">
        <w:rPr>
          <w:sz w:val="22"/>
        </w:rPr>
        <w:t>objednatele</w:t>
      </w:r>
      <w:r w:rsidRPr="00FA7D8C">
        <w:rPr>
          <w:sz w:val="22"/>
        </w:rPr>
        <w:t>, který zároveň vyhotoví z</w:t>
      </w:r>
      <w:r>
        <w:rPr>
          <w:sz w:val="22"/>
        </w:rPr>
        <w:t xml:space="preserve">ápis z kontrolního dne a tento předá všem zúčastněným. Kontrolní dny se </w:t>
      </w:r>
      <w:proofErr w:type="gramStart"/>
      <w:r>
        <w:rPr>
          <w:sz w:val="22"/>
        </w:rPr>
        <w:t>zaměří</w:t>
      </w:r>
      <w:proofErr w:type="gramEnd"/>
      <w:r>
        <w:rPr>
          <w:sz w:val="22"/>
        </w:rPr>
        <w:t xml:space="preserve"> na kontrolu kvality a</w:t>
      </w:r>
      <w:r w:rsidR="00665624">
        <w:rPr>
          <w:sz w:val="22"/>
        </w:rPr>
        <w:t> </w:t>
      </w:r>
      <w:r>
        <w:rPr>
          <w:sz w:val="22"/>
        </w:rPr>
        <w:t xml:space="preserve">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A094DD6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7C013BF8" w14:textId="5E36B633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3708AD6F" w14:textId="41E2597F" w:rsidR="000D1881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23903D7F" w14:textId="77777777" w:rsidR="0058104B" w:rsidRPr="004208FF" w:rsidRDefault="0058104B" w:rsidP="0058104B">
      <w:pPr>
        <w:pStyle w:val="Zkladntextodsazen"/>
        <w:spacing w:before="240"/>
        <w:rPr>
          <w:i w:val="0"/>
        </w:rPr>
      </w:pPr>
    </w:p>
    <w:p w14:paraId="62F24966" w14:textId="70D85504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lastRenderedPageBreak/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36427004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>
        <w:rPr>
          <w:sz w:val="22"/>
        </w:rPr>
        <w:t xml:space="preserve"> 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020BA70F" w14:textId="752E70D1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provádí průběžnou kontrolu objemu </w:t>
      </w:r>
      <w:r w:rsidR="00C34EA0">
        <w:rPr>
          <w:sz w:val="22"/>
        </w:rPr>
        <w:t>prací</w:t>
      </w:r>
      <w:r>
        <w:rPr>
          <w:sz w:val="22"/>
        </w:rPr>
        <w:t>, potvrzuje soupisy provedených prací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75C7A119" w14:textId="758AF7A8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</w:t>
      </w:r>
    </w:p>
    <w:p w14:paraId="067C29EE" w14:textId="08B6797D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9722A9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38867DE3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</w:t>
      </w:r>
      <w:r w:rsidR="00511703">
        <w:rPr>
          <w:i w:val="0"/>
        </w:rPr>
        <w:t>.</w:t>
      </w:r>
      <w:r>
        <w:rPr>
          <w:i w:val="0"/>
        </w:rPr>
        <w:br/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6DB23809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DC3C8C3" w14:textId="01FBF5D2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7566F95" w14:textId="0DB73C93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6662DA24" w14:textId="5CC781A4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2AE9F52A" w14:textId="519B73F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7DBC6E45" w14:textId="2BE9FE7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</w:t>
      </w:r>
      <w:r w:rsidR="000D1881">
        <w:rPr>
          <w:sz w:val="22"/>
        </w:rPr>
        <w:lastRenderedPageBreak/>
        <w:t xml:space="preserve">vlastní náklady. </w:t>
      </w:r>
    </w:p>
    <w:p w14:paraId="4831377B" w14:textId="6FEEA409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772FD18" w14:textId="3117E754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75FC4BA6" w14:textId="0FB93F62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D516405" w14:textId="36AE271F" w:rsidR="003C23A2" w:rsidRPr="003C23A2" w:rsidRDefault="003C23A2" w:rsidP="009722A9">
      <w:pPr>
        <w:numPr>
          <w:ilvl w:val="0"/>
          <w:numId w:val="23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51EE5DF9" w:rsidR="000D1881" w:rsidRDefault="00CB260D" w:rsidP="009722A9">
      <w:pPr>
        <w:numPr>
          <w:ilvl w:val="0"/>
          <w:numId w:val="23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</w:t>
      </w:r>
      <w:r w:rsidR="009B6C14">
        <w:rPr>
          <w:sz w:val="22"/>
        </w:rPr>
        <w:t>provádění</w:t>
      </w:r>
      <w:r w:rsidR="000D1881">
        <w:rPr>
          <w:sz w:val="22"/>
        </w:rPr>
        <w:t xml:space="preserve"> stavby</w:t>
      </w:r>
    </w:p>
    <w:p w14:paraId="465125C9" w14:textId="39003C19" w:rsidR="000D1881" w:rsidRDefault="00CB260D" w:rsidP="009722A9">
      <w:pPr>
        <w:numPr>
          <w:ilvl w:val="0"/>
          <w:numId w:val="23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9722A9">
      <w:pPr>
        <w:numPr>
          <w:ilvl w:val="0"/>
          <w:numId w:val="23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9722A9">
      <w:pPr>
        <w:numPr>
          <w:ilvl w:val="0"/>
          <w:numId w:val="23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F1CE0C4" w14:textId="43DF3A04" w:rsidR="000D1881" w:rsidRPr="004208FF" w:rsidRDefault="000D1881" w:rsidP="009722A9">
      <w:pPr>
        <w:numPr>
          <w:ilvl w:val="0"/>
          <w:numId w:val="23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677A9FED" w14:textId="79DEF5EC" w:rsidR="00A445AD" w:rsidRPr="002C434C" w:rsidRDefault="00CB260D" w:rsidP="002C434C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6F5F5EB8" w14:textId="2BD62998" w:rsidR="00113B43" w:rsidRPr="00511703" w:rsidRDefault="00CB260D" w:rsidP="00511703">
      <w:pPr>
        <w:pStyle w:val="Odstavecseseznamem"/>
        <w:numPr>
          <w:ilvl w:val="0"/>
          <w:numId w:val="1"/>
        </w:numPr>
        <w:spacing w:before="240"/>
        <w:jc w:val="both"/>
        <w:rPr>
          <w:sz w:val="22"/>
        </w:rPr>
      </w:pPr>
      <w:r w:rsidRPr="00511703">
        <w:rPr>
          <w:sz w:val="22"/>
        </w:rPr>
        <w:lastRenderedPageBreak/>
        <w:t>Zhotovitel</w:t>
      </w:r>
      <w:r w:rsidR="00113B43" w:rsidRPr="00511703">
        <w:rPr>
          <w:sz w:val="22"/>
        </w:rPr>
        <w:t xml:space="preserve"> je povinen umístit na staveništi štítek s identifikačními údaji stavby, který mu předá technický dozor </w:t>
      </w:r>
      <w:r w:rsidRPr="00511703">
        <w:rPr>
          <w:sz w:val="22"/>
        </w:rPr>
        <w:t>objednatele</w:t>
      </w:r>
      <w:r w:rsidR="00113B43" w:rsidRPr="00511703">
        <w:rPr>
          <w:sz w:val="22"/>
        </w:rPr>
        <w:t xml:space="preserve">. </w:t>
      </w:r>
      <w:r w:rsidRPr="00511703">
        <w:rPr>
          <w:sz w:val="22"/>
        </w:rPr>
        <w:t>Zhotovitel</w:t>
      </w:r>
      <w:r w:rsidR="00113B43" w:rsidRPr="00511703">
        <w:rPr>
          <w:sz w:val="22"/>
        </w:rPr>
        <w:t xml:space="preserve"> se zavazuje štítek</w:t>
      </w:r>
      <w:r w:rsidR="009812A0" w:rsidRPr="00511703">
        <w:rPr>
          <w:sz w:val="22"/>
        </w:rPr>
        <w:t xml:space="preserve"> </w:t>
      </w:r>
      <w:r w:rsidR="00113B43" w:rsidRPr="00511703">
        <w:rPr>
          <w:sz w:val="22"/>
        </w:rPr>
        <w:t xml:space="preserve">stavby po celou dobu </w:t>
      </w:r>
      <w:r w:rsidR="009B6C14" w:rsidRPr="00511703">
        <w:rPr>
          <w:sz w:val="22"/>
        </w:rPr>
        <w:t>provádění</w:t>
      </w:r>
      <w:r w:rsidR="00113B43" w:rsidRPr="00511703">
        <w:rPr>
          <w:sz w:val="22"/>
        </w:rPr>
        <w:t xml:space="preserve"> díla udržovat v aktuálním a dobrém (čitelném) stavu. </w:t>
      </w:r>
    </w:p>
    <w:p w14:paraId="7B58FEF4" w14:textId="2D55C444" w:rsidR="006436E7" w:rsidRDefault="006436E7" w:rsidP="004208FF">
      <w:pPr>
        <w:pStyle w:val="Textvbloku"/>
        <w:rPr>
          <w:sz w:val="22"/>
        </w:rPr>
      </w:pPr>
    </w:p>
    <w:p w14:paraId="4E571EC6" w14:textId="77777777" w:rsidR="00511703" w:rsidRDefault="00511703" w:rsidP="004208FF">
      <w:pPr>
        <w:pStyle w:val="Textvbloku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344C4CDE" w14:textId="609CA2E1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67250F73" w14:textId="7EB1F6D4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13CE8EEA" w14:textId="3BAE4C85" w:rsidR="000D1881" w:rsidRPr="00511703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 w:rsidRPr="00511703">
        <w:rPr>
          <w:sz w:val="22"/>
        </w:rPr>
        <w:t>Objednatel</w:t>
      </w:r>
      <w:r w:rsidR="000D1881" w:rsidRPr="00511703">
        <w:rPr>
          <w:sz w:val="22"/>
        </w:rPr>
        <w:t xml:space="preserve"> je povinen v rámci svého podstatného spolupůsobení bezplatně </w:t>
      </w:r>
      <w:r w:rsidRPr="00511703">
        <w:rPr>
          <w:sz w:val="22"/>
        </w:rPr>
        <w:t>zhotovitel</w:t>
      </w:r>
      <w:r w:rsidR="000D1881" w:rsidRPr="00511703">
        <w:rPr>
          <w:sz w:val="22"/>
        </w:rPr>
        <w:t>i předat a umožnit:</w:t>
      </w:r>
    </w:p>
    <w:p w14:paraId="764D5C34" w14:textId="70062F59" w:rsidR="000D1881" w:rsidRPr="00511703" w:rsidRDefault="000D1881" w:rsidP="009722A9">
      <w:pPr>
        <w:numPr>
          <w:ilvl w:val="0"/>
          <w:numId w:val="21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511703">
        <w:rPr>
          <w:sz w:val="22"/>
        </w:rPr>
        <w:t>projekt v</w:t>
      </w:r>
      <w:r w:rsidR="004B7FF4" w:rsidRPr="00511703">
        <w:rPr>
          <w:sz w:val="22"/>
        </w:rPr>
        <w:t> elektronické formě na CD nosiči</w:t>
      </w:r>
      <w:r w:rsidRPr="00511703">
        <w:rPr>
          <w:sz w:val="22"/>
        </w:rPr>
        <w:t xml:space="preserve"> ke dni podpisu smlouvy o dílo</w:t>
      </w:r>
      <w:r w:rsidR="00C939B3" w:rsidRPr="00511703">
        <w:rPr>
          <w:sz w:val="22"/>
        </w:rPr>
        <w:t>, pokud již na základě zadávacího řízení nemá zhotovitel k dispozici</w:t>
      </w:r>
    </w:p>
    <w:p w14:paraId="10D735BF" w14:textId="6CC083A4" w:rsidR="000D1881" w:rsidRPr="00511703" w:rsidRDefault="000D1881" w:rsidP="009722A9">
      <w:pPr>
        <w:pStyle w:val="Odstavecseseznamem"/>
        <w:numPr>
          <w:ilvl w:val="0"/>
          <w:numId w:val="21"/>
        </w:numPr>
        <w:tabs>
          <w:tab w:val="clear" w:pos="2700"/>
        </w:tabs>
        <w:ind w:left="851" w:hanging="284"/>
        <w:rPr>
          <w:sz w:val="22"/>
        </w:rPr>
      </w:pPr>
      <w:r w:rsidRPr="00511703">
        <w:rPr>
          <w:sz w:val="22"/>
        </w:rPr>
        <w:t xml:space="preserve">výsledky projednání s dotčenými orgány a vlastníky v rámci stavebního </w:t>
      </w:r>
      <w:r w:rsidR="00436DEC" w:rsidRPr="00511703">
        <w:rPr>
          <w:sz w:val="22"/>
        </w:rPr>
        <w:t xml:space="preserve"> </w:t>
      </w:r>
      <w:r w:rsidRPr="00511703">
        <w:rPr>
          <w:sz w:val="22"/>
        </w:rPr>
        <w:t>řízení</w:t>
      </w:r>
      <w:r w:rsidR="00C939B3" w:rsidRPr="00511703">
        <w:rPr>
          <w:sz w:val="22"/>
        </w:rPr>
        <w:t>,</w:t>
      </w:r>
      <w:r w:rsidRPr="00511703">
        <w:rPr>
          <w:sz w:val="22"/>
        </w:rPr>
        <w:t xml:space="preserve"> </w:t>
      </w:r>
      <w:r w:rsidR="00C939B3" w:rsidRPr="00511703">
        <w:rPr>
          <w:sz w:val="22"/>
        </w:rPr>
        <w:t>pokud již na základě zadávacího řízení nemá zhotovitel k dispozici</w:t>
      </w:r>
    </w:p>
    <w:p w14:paraId="2B35A7CC" w14:textId="2A73C718" w:rsidR="000D1881" w:rsidRPr="00511703" w:rsidRDefault="000D1881" w:rsidP="009722A9">
      <w:pPr>
        <w:numPr>
          <w:ilvl w:val="0"/>
          <w:numId w:val="21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511703">
        <w:rPr>
          <w:sz w:val="22"/>
        </w:rPr>
        <w:t xml:space="preserve">kopii </w:t>
      </w:r>
      <w:r w:rsidR="00511703" w:rsidRPr="00511703">
        <w:rPr>
          <w:sz w:val="22"/>
        </w:rPr>
        <w:t>souhlas s odstraněním stavby</w:t>
      </w:r>
      <w:r w:rsidRPr="00511703">
        <w:rPr>
          <w:sz w:val="22"/>
        </w:rPr>
        <w:t xml:space="preserve"> ke dni zahájení provádění díla </w:t>
      </w:r>
    </w:p>
    <w:p w14:paraId="4472F48E" w14:textId="77777777" w:rsidR="000D1881" w:rsidRPr="00511703" w:rsidRDefault="000D1881" w:rsidP="009722A9">
      <w:pPr>
        <w:numPr>
          <w:ilvl w:val="0"/>
          <w:numId w:val="21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511703">
        <w:rPr>
          <w:sz w:val="22"/>
        </w:rPr>
        <w:t>předání staveniště ke dni zahájení provádění díla</w:t>
      </w:r>
    </w:p>
    <w:p w14:paraId="091CD550" w14:textId="4DCD0CFA" w:rsidR="000D1881" w:rsidRPr="00511703" w:rsidRDefault="000D1881" w:rsidP="009722A9">
      <w:pPr>
        <w:numPr>
          <w:ilvl w:val="0"/>
          <w:numId w:val="21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511703">
        <w:rPr>
          <w:sz w:val="22"/>
        </w:rPr>
        <w:t xml:space="preserve">jméno technického dozoru </w:t>
      </w:r>
      <w:r w:rsidR="00CB260D" w:rsidRPr="00511703">
        <w:rPr>
          <w:sz w:val="22"/>
        </w:rPr>
        <w:t>objednatele</w:t>
      </w:r>
      <w:r w:rsidRPr="00511703">
        <w:rPr>
          <w:sz w:val="22"/>
        </w:rPr>
        <w:t xml:space="preserve"> </w:t>
      </w:r>
      <w:r w:rsidR="00944049" w:rsidRPr="00511703">
        <w:rPr>
          <w:sz w:val="22"/>
        </w:rPr>
        <w:t xml:space="preserve">a jeho oprávnění </w:t>
      </w:r>
      <w:r w:rsidRPr="00511703">
        <w:rPr>
          <w:sz w:val="22"/>
        </w:rPr>
        <w:t>a koordinátora a je</w:t>
      </w:r>
      <w:r w:rsidR="00944049" w:rsidRPr="00511703">
        <w:rPr>
          <w:sz w:val="22"/>
        </w:rPr>
        <w:t>ho</w:t>
      </w:r>
      <w:r w:rsidRPr="00511703">
        <w:rPr>
          <w:sz w:val="22"/>
        </w:rPr>
        <w:t xml:space="preserve"> oprávnění</w:t>
      </w:r>
      <w:r w:rsidR="00CE4A84" w:rsidRPr="00511703">
        <w:rPr>
          <w:sz w:val="22"/>
        </w:rPr>
        <w:t>.</w:t>
      </w:r>
    </w:p>
    <w:p w14:paraId="32301CDB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3D92B1EA" w14:textId="150EE936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4ADB00A2" w14:textId="72A5EEAD" w:rsidR="000D1881" w:rsidRPr="004208FF" w:rsidRDefault="000D1881" w:rsidP="009722A9">
      <w:pPr>
        <w:pStyle w:val="Textvbloku"/>
        <w:numPr>
          <w:ilvl w:val="0"/>
          <w:numId w:val="31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4EB4360B" w14:textId="3D14C9E5" w:rsidR="000D1881" w:rsidRDefault="000D1881" w:rsidP="009722A9">
      <w:pPr>
        <w:pStyle w:val="Textvbloku"/>
        <w:numPr>
          <w:ilvl w:val="0"/>
          <w:numId w:val="31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728A331D" w14:textId="27A93655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</w:t>
      </w:r>
      <w:r w:rsidR="00511703">
        <w:rPr>
          <w:sz w:val="22"/>
        </w:rPr>
        <w:t>5</w:t>
      </w:r>
      <w:r>
        <w:rPr>
          <w:sz w:val="22"/>
        </w:rPr>
        <w:t xml:space="preserve">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5C52A663" w14:textId="21961CBE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</w:p>
    <w:p w14:paraId="423FBA1B" w14:textId="68949A79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>2.3 Přejímací řízení je ukončeno podepsáním protokolu o předání a převzetí díla</w:t>
      </w:r>
      <w:r w:rsidR="00511703">
        <w:rPr>
          <w:sz w:val="22"/>
        </w:rPr>
        <w:t xml:space="preserve"> nebo jeho části</w:t>
      </w:r>
      <w:r>
        <w:rPr>
          <w:sz w:val="22"/>
        </w:rPr>
        <w:t xml:space="preserve">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</w:t>
      </w:r>
      <w:r w:rsidR="004044ED">
        <w:rPr>
          <w:sz w:val="22"/>
        </w:rPr>
        <w:t>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21D384FD" w14:textId="47715267" w:rsidR="000D1881" w:rsidRPr="00FA7D8C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 xml:space="preserve">K přejímce díla je </w:t>
      </w:r>
      <w:r w:rsidR="00CB260D">
        <w:rPr>
          <w:sz w:val="22"/>
        </w:rPr>
        <w:t>zhotovitel</w:t>
      </w:r>
      <w:r w:rsidRPr="00FA7D8C">
        <w:rPr>
          <w:sz w:val="22"/>
        </w:rPr>
        <w:t xml:space="preserve"> povinen </w:t>
      </w:r>
      <w:r w:rsidR="00CB260D">
        <w:rPr>
          <w:sz w:val="22"/>
        </w:rPr>
        <w:t>objednatel</w:t>
      </w:r>
      <w:r w:rsidRPr="00FA7D8C">
        <w:rPr>
          <w:sz w:val="22"/>
        </w:rPr>
        <w:t>i předložit následující doklady:</w:t>
      </w:r>
    </w:p>
    <w:p w14:paraId="241B025F" w14:textId="62EA4396" w:rsidR="000D1881" w:rsidRPr="00FA7D8C" w:rsidRDefault="000D1881" w:rsidP="009722A9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15FDE3C2" w14:textId="29CA0DB9" w:rsidR="000D1881" w:rsidRDefault="000D1881" w:rsidP="009722A9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34DFE47D" w14:textId="77777777" w:rsidR="000D1881" w:rsidRDefault="000D1881" w:rsidP="009722A9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lastRenderedPageBreak/>
        <w:t>zápisy o provedení a kontrole zakrývaných prací</w:t>
      </w:r>
    </w:p>
    <w:p w14:paraId="428B4065" w14:textId="2E0C26F0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6CADBC9" w14:textId="6EEF4E10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3B833800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</w:t>
      </w:r>
      <w:r w:rsidR="00C3439A">
        <w:rPr>
          <w:sz w:val="22"/>
        </w:rPr>
        <w:t xml:space="preserve"> nebo jeho části</w:t>
      </w:r>
      <w:r>
        <w:rPr>
          <w:sz w:val="22"/>
        </w:rPr>
        <w:t>:</w:t>
      </w:r>
    </w:p>
    <w:p w14:paraId="3D5D1D3E" w14:textId="41BA9D4F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DDA86A5" w14:textId="29608934" w:rsidR="00780AF8" w:rsidRPr="004208FF" w:rsidRDefault="000D1881" w:rsidP="009722A9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C0A5CFC" w14:textId="09DAF753" w:rsidR="00780AF8" w:rsidRPr="004208FF" w:rsidRDefault="000D1881" w:rsidP="009722A9">
      <w:pPr>
        <w:pStyle w:val="Textvbloku"/>
        <w:numPr>
          <w:ilvl w:val="1"/>
          <w:numId w:val="25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0C74B4EA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K datu podpisu protokolu o předání a převzetí díla</w:t>
      </w:r>
      <w:r w:rsidR="00C3439A">
        <w:rPr>
          <w:sz w:val="22"/>
        </w:rPr>
        <w:t xml:space="preserve"> </w:t>
      </w:r>
      <w:r w:rsidR="000D1881">
        <w:rPr>
          <w:sz w:val="22"/>
        </w:rPr>
        <w:t xml:space="preserve">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1A3C0123" w14:textId="121FB24C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0D055A4" w14:textId="461D9395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2751195E" w14:textId="686CEF0E" w:rsidR="000D1881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361BE6E5" w14:textId="77777777" w:rsidR="005C7E6E" w:rsidRPr="004208FF" w:rsidRDefault="005C7E6E" w:rsidP="005C7E6E">
      <w:pPr>
        <w:spacing w:before="240"/>
        <w:jc w:val="both"/>
        <w:rPr>
          <w:sz w:val="22"/>
        </w:rPr>
      </w:pPr>
    </w:p>
    <w:p w14:paraId="30426B93" w14:textId="77777777" w:rsidR="00C3439A" w:rsidRDefault="00C3439A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B14CC82" w14:textId="7C60D12A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910D4CF" w14:textId="24200B5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25C9D1D3" w14:textId="7EA6317A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</w:t>
      </w:r>
      <w:r w:rsidR="000D1881">
        <w:rPr>
          <w:i w:val="0"/>
        </w:rPr>
        <w:lastRenderedPageBreak/>
        <w:t xml:space="preserve">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2B472210" w14:textId="2738CD74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077415">
        <w:rPr>
          <w:i w:val="0"/>
        </w:rPr>
        <w:t>Zhotovitel</w:t>
      </w:r>
      <w:r w:rsidR="000D1881" w:rsidRPr="00077415">
        <w:rPr>
          <w:i w:val="0"/>
        </w:rPr>
        <w:t xml:space="preserve"> </w:t>
      </w:r>
      <w:r w:rsidR="00DA5DD8" w:rsidRPr="00077415">
        <w:rPr>
          <w:i w:val="0"/>
        </w:rPr>
        <w:t xml:space="preserve">je povinen doložit </w:t>
      </w:r>
      <w:r w:rsidRPr="00077415">
        <w:rPr>
          <w:i w:val="0"/>
        </w:rPr>
        <w:t>objednatel</w:t>
      </w:r>
      <w:r w:rsidR="00DA5DD8" w:rsidRPr="00077415">
        <w:rPr>
          <w:i w:val="0"/>
        </w:rPr>
        <w:t xml:space="preserve">i </w:t>
      </w:r>
      <w:r w:rsidR="00B05C4C" w:rsidRPr="00077415">
        <w:rPr>
          <w:i w:val="0"/>
        </w:rPr>
        <w:t>ke dni</w:t>
      </w:r>
      <w:r w:rsidR="00C3439A" w:rsidRPr="00077415">
        <w:rPr>
          <w:i w:val="0"/>
        </w:rPr>
        <w:t xml:space="preserve"> </w:t>
      </w:r>
      <w:r w:rsidR="008038CE" w:rsidRPr="00077415">
        <w:rPr>
          <w:i w:val="0"/>
        </w:rPr>
        <w:t>předání staveniště</w:t>
      </w:r>
      <w:r w:rsidR="00DA5DD8" w:rsidRPr="00077415">
        <w:rPr>
          <w:i w:val="0"/>
        </w:rPr>
        <w:t xml:space="preserve"> </w:t>
      </w:r>
      <w:r w:rsidR="00C3439A" w:rsidRPr="00077415">
        <w:rPr>
          <w:i w:val="0"/>
        </w:rPr>
        <w:t xml:space="preserve">pro 1. etapu </w:t>
      </w:r>
      <w:r w:rsidR="00DA5DD8" w:rsidRPr="00077415">
        <w:rPr>
          <w:i w:val="0"/>
        </w:rPr>
        <w:t>kopii pojistné smlouvy</w:t>
      </w:r>
      <w:r w:rsidR="000D1881" w:rsidRPr="00077415">
        <w:rPr>
          <w:i w:val="0"/>
        </w:rPr>
        <w:t xml:space="preserve">, z níž je zřejmé, že má sjednáno pojištěno odpovědnosti za škodu způsobené třetí osobě minimálně na pojistnou částku </w:t>
      </w:r>
      <w:r w:rsidR="00077415" w:rsidRPr="00077415">
        <w:rPr>
          <w:b/>
        </w:rPr>
        <w:t>20 mil</w:t>
      </w:r>
      <w:r w:rsidR="000D1881" w:rsidRPr="00077415">
        <w:rPr>
          <w:i w:val="0"/>
        </w:rPr>
        <w:t xml:space="preserve"> Kč a </w:t>
      </w:r>
      <w:r w:rsidR="004B7FF4" w:rsidRPr="00077415">
        <w:rPr>
          <w:i w:val="0"/>
        </w:rPr>
        <w:t xml:space="preserve">dále má sjednáno i pojištění </w:t>
      </w:r>
      <w:r w:rsidR="000D1881" w:rsidRPr="00077415">
        <w:rPr>
          <w:i w:val="0"/>
        </w:rPr>
        <w:t>odpovědnost</w:t>
      </w:r>
      <w:r w:rsidR="004B7FF4" w:rsidRPr="00077415">
        <w:rPr>
          <w:i w:val="0"/>
        </w:rPr>
        <w:t>i</w:t>
      </w:r>
      <w:r w:rsidR="000D1881" w:rsidRPr="00077415">
        <w:rPr>
          <w:i w:val="0"/>
        </w:rPr>
        <w:t xml:space="preserve"> za škodu způsobenou vadným výrobkem. </w:t>
      </w:r>
      <w:r w:rsidRPr="00077415">
        <w:rPr>
          <w:i w:val="0"/>
        </w:rPr>
        <w:t>Zhotovitel</w:t>
      </w:r>
      <w:r w:rsidR="000D1881" w:rsidRPr="00077415">
        <w:rPr>
          <w:i w:val="0"/>
        </w:rPr>
        <w:t xml:space="preserve"> se zavazuje udržovat toto pojištění v platnosti po celou dobu </w:t>
      </w:r>
      <w:r w:rsidR="009B6C14" w:rsidRPr="00077415">
        <w:rPr>
          <w:i w:val="0"/>
        </w:rPr>
        <w:t>provádění</w:t>
      </w:r>
      <w:r w:rsidR="000D1881" w:rsidRPr="00077415">
        <w:rPr>
          <w:i w:val="0"/>
        </w:rPr>
        <w:t xml:space="preserve"> díla až do</w:t>
      </w:r>
      <w:r w:rsidR="000D1881">
        <w:rPr>
          <w:i w:val="0"/>
        </w:rPr>
        <w:t xml:space="preserve">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0D9EE8A2" w14:textId="492EB0EF" w:rsidR="000B4784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1F4699D7" w14:textId="77777777" w:rsidR="00077415" w:rsidRPr="001F6F26" w:rsidRDefault="00077415" w:rsidP="00077415">
      <w:pPr>
        <w:pStyle w:val="Zkladntextodsazen"/>
        <w:spacing w:before="240"/>
        <w:ind w:left="284"/>
        <w:rPr>
          <w:i w:val="0"/>
        </w:rPr>
      </w:pPr>
    </w:p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69BFE71C" w14:textId="6D36AA43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6D3790A" w14:textId="2F270EAF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507AC832" w14:textId="54E9E7EB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5DD690A" w14:textId="0C6A832A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70705B23" w14:textId="06B211EE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46540327" w14:textId="711E799F" w:rsidR="00A73F94" w:rsidRPr="00077415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077415">
        <w:rPr>
          <w:snapToGrid w:val="0"/>
          <w:sz w:val="22"/>
          <w:szCs w:val="22"/>
        </w:rPr>
        <w:t xml:space="preserve">Délka záruky za </w:t>
      </w:r>
      <w:r w:rsidR="00075E7B" w:rsidRPr="00077415">
        <w:rPr>
          <w:snapToGrid w:val="0"/>
          <w:sz w:val="22"/>
          <w:szCs w:val="22"/>
        </w:rPr>
        <w:t xml:space="preserve">dílo </w:t>
      </w:r>
      <w:r w:rsidRPr="00077415">
        <w:rPr>
          <w:sz w:val="22"/>
        </w:rPr>
        <w:t xml:space="preserve">se počítá ode dne protokolárního předání a převzetí díla v délce </w:t>
      </w:r>
      <w:r w:rsidRPr="00077415">
        <w:rPr>
          <w:b/>
          <w:sz w:val="22"/>
        </w:rPr>
        <w:t>60 měsíců</w:t>
      </w:r>
      <w:r w:rsidR="002F23FC" w:rsidRPr="00077415">
        <w:rPr>
          <w:b/>
          <w:sz w:val="22"/>
        </w:rPr>
        <w:t>.</w:t>
      </w:r>
    </w:p>
    <w:p w14:paraId="7C5A8BD4" w14:textId="09CF7F95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5F6AFE39" w14:textId="443C8068" w:rsidR="00D71F8B" w:rsidRPr="00C34EA0" w:rsidRDefault="00CB260D" w:rsidP="00C34EA0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  <w:r w:rsidR="00C34EA0">
        <w:rPr>
          <w:sz w:val="22"/>
        </w:rPr>
        <w:t xml:space="preserve"> </w:t>
      </w:r>
      <w:r w:rsidR="00A73F94" w:rsidRPr="00C34EA0">
        <w:rPr>
          <w:sz w:val="22"/>
        </w:rPr>
        <w:t xml:space="preserve">veškeré </w:t>
      </w:r>
      <w:r w:rsidR="00C34EA0">
        <w:rPr>
          <w:sz w:val="22"/>
        </w:rPr>
        <w:t xml:space="preserve">provedené práce </w:t>
      </w:r>
      <w:r w:rsidR="00A73F94" w:rsidRPr="00C34EA0">
        <w:rPr>
          <w:sz w:val="22"/>
        </w:rPr>
        <w:t>budou prosty jakýchkoliv vad a</w:t>
      </w:r>
      <w:r w:rsidR="00B65F64">
        <w:rPr>
          <w:sz w:val="22"/>
        </w:rPr>
        <w:t> </w:t>
      </w:r>
      <w:r w:rsidRPr="00C34EA0">
        <w:rPr>
          <w:sz w:val="22"/>
        </w:rPr>
        <w:t>zhotovitel</w:t>
      </w:r>
      <w:r w:rsidR="00A73F94" w:rsidRPr="00C34EA0">
        <w:rPr>
          <w:sz w:val="22"/>
        </w:rPr>
        <w:t xml:space="preserve"> bez zbytečného prodlení a na své vlastní náklady provede odstranění vad. </w:t>
      </w: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3F0337B5" w14:textId="5D4A3898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B97A7AE" w14:textId="15AF4786" w:rsidR="000D1881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674ACAB5" w14:textId="4A198E90" w:rsidR="006148F8" w:rsidRPr="006148F8" w:rsidRDefault="006148F8" w:rsidP="006148F8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  <w:szCs w:val="22"/>
        </w:rPr>
      </w:pPr>
      <w:r w:rsidRPr="005F2A1D">
        <w:rPr>
          <w:rStyle w:val="cf01"/>
          <w:rFonts w:ascii="Times New Roman" w:hAnsi="Times New Roman" w:cs="Times New Roman"/>
          <w:sz w:val="22"/>
          <w:szCs w:val="22"/>
        </w:rPr>
        <w:lastRenderedPageBreak/>
        <w:t>Zhotovitel je povinen do 3 pracovních dnů od obdržení reklamace začít s odstraňováním vad,</w:t>
      </w:r>
      <w:r w:rsidR="005F2A1D">
        <w:rPr>
          <w:rStyle w:val="cf01"/>
          <w:rFonts w:ascii="Times New Roman" w:hAnsi="Times New Roman" w:cs="Times New Roman"/>
          <w:sz w:val="22"/>
          <w:szCs w:val="22"/>
        </w:rPr>
        <w:t xml:space="preserve"> i přesto, že reklamaci nepřijímá nebo neuznává,</w:t>
      </w:r>
      <w:r w:rsidRPr="005F2A1D">
        <w:rPr>
          <w:rStyle w:val="cf01"/>
          <w:rFonts w:ascii="Times New Roman" w:hAnsi="Times New Roman" w:cs="Times New Roman"/>
          <w:sz w:val="22"/>
          <w:szCs w:val="22"/>
        </w:rPr>
        <w:t xml:space="preserve"> nedohodnou-li se smluvní strany jinak. Bez ohledu na to, zda bylo možné zjistit vadu již dříve, je zhotovitel povinen vadu v co možná nejkratší technicky obhajitelné lhůtě odstranit, nebude-li dohodnuto jinak, a to buď opravou, nebo výměnou vadných částí díla, a to na vlastní náklady, včetně potřebné demontáže a montáže, dopravních nákladů a nákladů za odborníky zhotovitele, kteří byli vysláni k provedení opravy. Nedojde-li mezi oběma smluvními stranami k dohodě o termínu odstranění reklamované vady, platí, že vada musí být odstraněna nejpozději do 14 dnů ode dne</w:t>
      </w:r>
      <w:r w:rsidRPr="006148F8">
        <w:rPr>
          <w:rStyle w:val="cf01"/>
          <w:rFonts w:ascii="Times New Roman" w:hAnsi="Times New Roman" w:cs="Times New Roman"/>
          <w:sz w:val="22"/>
          <w:szCs w:val="22"/>
        </w:rPr>
        <w:t xml:space="preserve"> uplatnění reklamace.</w:t>
      </w:r>
    </w:p>
    <w:p w14:paraId="591582C9" w14:textId="2776C3D1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B827314" w14:textId="76E8B2D5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0CD25AB6" w14:textId="00B916AE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0BBDB0F7" w14:textId="17A8359C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70D7064B" w14:textId="118FA019" w:rsidR="000D1881" w:rsidRPr="001F6F26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6942F128" w14:textId="72889ED9" w:rsidR="00972728" w:rsidRDefault="00972728" w:rsidP="00972728">
      <w:pPr>
        <w:jc w:val="both"/>
        <w:rPr>
          <w:sz w:val="22"/>
          <w:highlight w:val="yellow"/>
        </w:rPr>
      </w:pPr>
    </w:p>
    <w:p w14:paraId="7E42F18D" w14:textId="77777777" w:rsidR="00077415" w:rsidRPr="00C934A9" w:rsidRDefault="00077415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676B9801" w:rsidR="000D1881" w:rsidRPr="004068F8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4B7FF4">
        <w:rPr>
          <w:b/>
          <w:bCs/>
          <w:sz w:val="22"/>
        </w:rPr>
        <w:t>0,</w:t>
      </w:r>
      <w:r w:rsidR="00345074">
        <w:rPr>
          <w:b/>
          <w:bCs/>
          <w:sz w:val="22"/>
        </w:rPr>
        <w:t>0</w:t>
      </w:r>
      <w:r w:rsidR="006148F8">
        <w:rPr>
          <w:b/>
          <w:bCs/>
          <w:sz w:val="22"/>
        </w:rPr>
        <w:t>5</w:t>
      </w:r>
      <w:r w:rsidR="004B7FF4">
        <w:rPr>
          <w:b/>
          <w:bCs/>
          <w:sz w:val="22"/>
        </w:rPr>
        <w:t xml:space="preserve"> % z ceny díla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>i</w:t>
      </w:r>
      <w:r w:rsidR="001F6F26">
        <w:rPr>
          <w:sz w:val="22"/>
        </w:rPr>
        <w:t> 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</w:t>
      </w:r>
      <w:r w:rsidR="00077415">
        <w:rPr>
          <w:sz w:val="22"/>
        </w:rPr>
        <w:t xml:space="preserve"> protokolárním </w:t>
      </w:r>
      <w:r w:rsidR="000D1881" w:rsidRPr="004068F8">
        <w:rPr>
          <w:sz w:val="22"/>
        </w:rPr>
        <w:t xml:space="preserve">předáním </w:t>
      </w:r>
      <w:r w:rsidR="00077415">
        <w:rPr>
          <w:sz w:val="22"/>
        </w:rPr>
        <w:t xml:space="preserve">  a převzetím části </w:t>
      </w:r>
      <w:r w:rsidR="000D1881" w:rsidRPr="004068F8">
        <w:rPr>
          <w:sz w:val="22"/>
        </w:rPr>
        <w:t>díla</w:t>
      </w:r>
    </w:p>
    <w:p w14:paraId="7934A701" w14:textId="36DCB67D" w:rsidR="000D1881" w:rsidRPr="004068F8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5F22542E" w:rsidR="000D1881" w:rsidRPr="00077415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077415">
        <w:rPr>
          <w:sz w:val="22"/>
        </w:rPr>
        <w:t>zhotovitel</w:t>
      </w:r>
      <w:r w:rsidR="000D1881" w:rsidRPr="00077415">
        <w:rPr>
          <w:sz w:val="22"/>
        </w:rPr>
        <w:t xml:space="preserve"> zaplatí </w:t>
      </w:r>
      <w:r w:rsidRPr="00077415">
        <w:rPr>
          <w:sz w:val="22"/>
        </w:rPr>
        <w:t>objednatel</w:t>
      </w:r>
      <w:r w:rsidR="000D1881" w:rsidRPr="00077415">
        <w:rPr>
          <w:sz w:val="22"/>
        </w:rPr>
        <w:t xml:space="preserve">i smluvní pokutu za prodlení s odstraněním reklamované vady v záruční lhůtě ve výši </w:t>
      </w:r>
      <w:r w:rsidR="000D1881" w:rsidRPr="00077415">
        <w:rPr>
          <w:b/>
          <w:sz w:val="22"/>
        </w:rPr>
        <w:t>1</w:t>
      </w:r>
      <w:r w:rsidR="00385C0D" w:rsidRPr="00077415">
        <w:rPr>
          <w:b/>
          <w:sz w:val="22"/>
        </w:rPr>
        <w:t>.</w:t>
      </w:r>
      <w:r w:rsidR="000D1881" w:rsidRPr="00077415">
        <w:rPr>
          <w:b/>
          <w:sz w:val="22"/>
        </w:rPr>
        <w:t xml:space="preserve">000,- Kč </w:t>
      </w:r>
      <w:r w:rsidR="000D1881" w:rsidRPr="00077415">
        <w:rPr>
          <w:sz w:val="22"/>
        </w:rPr>
        <w:t xml:space="preserve">za každou vadu a </w:t>
      </w:r>
      <w:r w:rsidR="004B7FF4" w:rsidRPr="00077415">
        <w:rPr>
          <w:sz w:val="22"/>
        </w:rPr>
        <w:t>započatý k</w:t>
      </w:r>
      <w:r w:rsidR="000D1881" w:rsidRPr="00077415">
        <w:rPr>
          <w:sz w:val="22"/>
        </w:rPr>
        <w:t>alendářní den prodlení s odstraněním vady</w:t>
      </w:r>
    </w:p>
    <w:p w14:paraId="258C90A8" w14:textId="1A1D177C" w:rsidR="000D1881" w:rsidRPr="00077415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077415">
        <w:rPr>
          <w:sz w:val="22"/>
        </w:rPr>
        <w:t>zhotovitel</w:t>
      </w:r>
      <w:r w:rsidR="000D1881" w:rsidRPr="00077415">
        <w:rPr>
          <w:sz w:val="22"/>
        </w:rPr>
        <w:t xml:space="preserve"> zaplatí </w:t>
      </w:r>
      <w:r w:rsidRPr="00077415">
        <w:rPr>
          <w:sz w:val="22"/>
        </w:rPr>
        <w:t>objednatel</w:t>
      </w:r>
      <w:r w:rsidR="000D1881" w:rsidRPr="00077415">
        <w:rPr>
          <w:sz w:val="22"/>
        </w:rPr>
        <w:t xml:space="preserve">i smluvní pokutu za včasné nevyklizené staveniště ve výši </w:t>
      </w:r>
      <w:r w:rsidR="000D1881" w:rsidRPr="00077415">
        <w:rPr>
          <w:b/>
          <w:sz w:val="22"/>
        </w:rPr>
        <w:t>3</w:t>
      </w:r>
      <w:r w:rsidR="00385C0D" w:rsidRPr="00077415">
        <w:rPr>
          <w:b/>
          <w:sz w:val="22"/>
        </w:rPr>
        <w:t>.</w:t>
      </w:r>
      <w:r w:rsidR="000D1881" w:rsidRPr="00077415">
        <w:rPr>
          <w:b/>
          <w:sz w:val="22"/>
        </w:rPr>
        <w:t>000,-Kč</w:t>
      </w:r>
      <w:r w:rsidR="00C00CCC" w:rsidRPr="00077415">
        <w:rPr>
          <w:b/>
          <w:sz w:val="22"/>
        </w:rPr>
        <w:t xml:space="preserve"> </w:t>
      </w:r>
      <w:r w:rsidR="000D1881" w:rsidRPr="00077415">
        <w:rPr>
          <w:sz w:val="22"/>
        </w:rPr>
        <w:t xml:space="preserve">za každý </w:t>
      </w:r>
      <w:r w:rsidR="004B7FF4" w:rsidRPr="00077415">
        <w:rPr>
          <w:sz w:val="22"/>
        </w:rPr>
        <w:t xml:space="preserve">započatý </w:t>
      </w:r>
      <w:r w:rsidR="000D1881" w:rsidRPr="00077415">
        <w:rPr>
          <w:sz w:val="22"/>
        </w:rPr>
        <w:t>kalendářní den prodlení</w:t>
      </w:r>
    </w:p>
    <w:p w14:paraId="49C411E8" w14:textId="731E6BDD" w:rsidR="000D1881" w:rsidRPr="00B950AE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B950AE">
        <w:rPr>
          <w:sz w:val="22"/>
        </w:rPr>
        <w:lastRenderedPageBreak/>
        <w:t>zhotovitel</w:t>
      </w:r>
      <w:r w:rsidR="000D1881" w:rsidRPr="00B950AE">
        <w:rPr>
          <w:sz w:val="22"/>
        </w:rPr>
        <w:t xml:space="preserve"> zaplatí </w:t>
      </w:r>
      <w:r w:rsidRPr="00B950AE">
        <w:rPr>
          <w:sz w:val="22"/>
        </w:rPr>
        <w:t>objednatel</w:t>
      </w:r>
      <w:r w:rsidR="000D1881" w:rsidRPr="00B950AE">
        <w:rPr>
          <w:sz w:val="22"/>
        </w:rPr>
        <w:t>i smluvní pokutu za porušení povinností uložených mu t</w:t>
      </w:r>
      <w:r w:rsidR="00E639E0" w:rsidRPr="00B950AE">
        <w:rPr>
          <w:sz w:val="22"/>
        </w:rPr>
        <w:t>ěmito obchodními po</w:t>
      </w:r>
      <w:r w:rsidR="00217FBB" w:rsidRPr="00B950AE">
        <w:rPr>
          <w:sz w:val="22"/>
        </w:rPr>
        <w:t>d</w:t>
      </w:r>
      <w:r w:rsidR="00E639E0" w:rsidRPr="00B950AE">
        <w:rPr>
          <w:sz w:val="22"/>
        </w:rPr>
        <w:t>mínkami</w:t>
      </w:r>
      <w:r w:rsidR="000D1881" w:rsidRPr="00B950AE">
        <w:rPr>
          <w:sz w:val="22"/>
        </w:rPr>
        <w:t xml:space="preserve"> ve vztahu k BOZP a zákonem č. 309/2006 Sb.</w:t>
      </w:r>
      <w:r w:rsidR="00D71F8B" w:rsidRPr="00B950AE">
        <w:rPr>
          <w:sz w:val="22"/>
        </w:rPr>
        <w:t>,</w:t>
      </w:r>
      <w:r w:rsidR="000D1881" w:rsidRPr="00B950AE">
        <w:rPr>
          <w:sz w:val="22"/>
        </w:rPr>
        <w:t xml:space="preserve"> a prováděcími předpisy, a</w:t>
      </w:r>
      <w:r w:rsidR="00385C0D" w:rsidRPr="00B950AE">
        <w:rPr>
          <w:sz w:val="22"/>
        </w:rPr>
        <w:t> </w:t>
      </w:r>
      <w:r w:rsidR="000D1881" w:rsidRPr="00B950AE">
        <w:rPr>
          <w:sz w:val="22"/>
        </w:rPr>
        <w:t xml:space="preserve">to za každý jednotlivý případ ve výši </w:t>
      </w:r>
      <w:r w:rsidR="000D1881" w:rsidRPr="00B950AE">
        <w:rPr>
          <w:b/>
          <w:sz w:val="22"/>
        </w:rPr>
        <w:t>50</w:t>
      </w:r>
      <w:r w:rsidR="00385C0D" w:rsidRPr="00B950AE">
        <w:rPr>
          <w:b/>
          <w:sz w:val="22"/>
        </w:rPr>
        <w:t>.</w:t>
      </w:r>
      <w:r w:rsidR="000D1881" w:rsidRPr="00B950AE">
        <w:rPr>
          <w:b/>
          <w:sz w:val="22"/>
        </w:rPr>
        <w:t>000,- Kč</w:t>
      </w:r>
    </w:p>
    <w:p w14:paraId="01EFC5A8" w14:textId="7B5BD5FF" w:rsidR="00D00A73" w:rsidRPr="00B950AE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B950AE">
        <w:rPr>
          <w:sz w:val="22"/>
        </w:rPr>
        <w:t>zhotovitel</w:t>
      </w:r>
      <w:r w:rsidR="00D00A73" w:rsidRPr="00B950AE">
        <w:rPr>
          <w:sz w:val="22"/>
        </w:rPr>
        <w:t xml:space="preserve"> zaplatí </w:t>
      </w:r>
      <w:r w:rsidRPr="00B950AE">
        <w:rPr>
          <w:sz w:val="22"/>
        </w:rPr>
        <w:t>objednatel</w:t>
      </w:r>
      <w:r w:rsidR="00D00A73" w:rsidRPr="00B950AE">
        <w:rPr>
          <w:sz w:val="22"/>
        </w:rPr>
        <w:t>i smluvní poku</w:t>
      </w:r>
      <w:r w:rsidR="00153EA5" w:rsidRPr="00B950AE">
        <w:rPr>
          <w:sz w:val="22"/>
        </w:rPr>
        <w:t xml:space="preserve">tu za porušení článku V odst. </w:t>
      </w:r>
      <w:r w:rsidR="00B950AE" w:rsidRPr="00B950AE">
        <w:rPr>
          <w:b/>
          <w:sz w:val="22"/>
        </w:rPr>
        <w:t>13</w:t>
      </w:r>
      <w:r w:rsidR="00D00A73" w:rsidRPr="00B950AE">
        <w:rPr>
          <w:sz w:val="22"/>
        </w:rPr>
        <w:t xml:space="preserve"> ve výši </w:t>
      </w:r>
      <w:r w:rsidR="00D00A73" w:rsidRPr="00B950AE">
        <w:rPr>
          <w:b/>
          <w:sz w:val="22"/>
        </w:rPr>
        <w:t>50</w:t>
      </w:r>
      <w:r w:rsidR="00385C0D" w:rsidRPr="00B950AE">
        <w:rPr>
          <w:b/>
          <w:sz w:val="22"/>
        </w:rPr>
        <w:t>.</w:t>
      </w:r>
      <w:r w:rsidR="00D00A73" w:rsidRPr="00B950AE">
        <w:rPr>
          <w:b/>
          <w:sz w:val="22"/>
        </w:rPr>
        <w:t>000,- Kč</w:t>
      </w:r>
      <w:r w:rsidR="00D00A73" w:rsidRPr="00B950AE">
        <w:rPr>
          <w:sz w:val="22"/>
        </w:rPr>
        <w:t xml:space="preserve"> za každý jednotlivý případ</w:t>
      </w:r>
    </w:p>
    <w:p w14:paraId="667E5F5F" w14:textId="1D9D1F37" w:rsidR="00D00A73" w:rsidRPr="00B950AE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B950AE">
        <w:rPr>
          <w:sz w:val="22"/>
        </w:rPr>
        <w:t>zhotovitel</w:t>
      </w:r>
      <w:r w:rsidR="00D00A73" w:rsidRPr="00B950AE">
        <w:rPr>
          <w:sz w:val="22"/>
        </w:rPr>
        <w:t xml:space="preserve"> zaplatí </w:t>
      </w:r>
      <w:r w:rsidRPr="00B950AE">
        <w:rPr>
          <w:sz w:val="22"/>
        </w:rPr>
        <w:t>objednatel</w:t>
      </w:r>
      <w:r w:rsidR="00D00A73" w:rsidRPr="00B950AE">
        <w:rPr>
          <w:sz w:val="22"/>
        </w:rPr>
        <w:t xml:space="preserve">i smluvní pokutu v případě, že nevyzve </w:t>
      </w:r>
      <w:r w:rsidRPr="00B950AE">
        <w:rPr>
          <w:sz w:val="22"/>
        </w:rPr>
        <w:t>objednatele</w:t>
      </w:r>
      <w:r w:rsidR="00D00A73" w:rsidRPr="00B950AE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B950AE">
        <w:rPr>
          <w:b/>
          <w:sz w:val="22"/>
        </w:rPr>
        <w:t>20</w:t>
      </w:r>
      <w:r w:rsidR="00385C0D" w:rsidRPr="00B950AE">
        <w:rPr>
          <w:b/>
          <w:sz w:val="22"/>
        </w:rPr>
        <w:t>.</w:t>
      </w:r>
      <w:r w:rsidR="00D00A73" w:rsidRPr="00B950AE">
        <w:rPr>
          <w:b/>
          <w:sz w:val="22"/>
        </w:rPr>
        <w:t>000,- Kč</w:t>
      </w:r>
    </w:p>
    <w:p w14:paraId="3AE4B197" w14:textId="67C9529C" w:rsidR="00944049" w:rsidRPr="00B950AE" w:rsidRDefault="00944049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bookmarkStart w:id="10" w:name="_Hlk5095893"/>
      <w:r w:rsidRPr="00B950AE">
        <w:rPr>
          <w:sz w:val="22"/>
        </w:rPr>
        <w:t xml:space="preserve">pro případ nepředložení finanční záruky ve formě bankovní záruky nebo </w:t>
      </w:r>
      <w:r w:rsidR="00B4406E" w:rsidRPr="00B950AE">
        <w:rPr>
          <w:sz w:val="22"/>
        </w:rPr>
        <w:t xml:space="preserve">ve formě </w:t>
      </w:r>
      <w:r w:rsidRPr="00B950AE">
        <w:rPr>
          <w:sz w:val="22"/>
        </w:rPr>
        <w:t>složením</w:t>
      </w:r>
      <w:r w:rsidR="00B4406E" w:rsidRPr="00B950AE">
        <w:rPr>
          <w:sz w:val="22"/>
        </w:rPr>
        <w:t xml:space="preserve"> finanční částky</w:t>
      </w:r>
      <w:r w:rsidRPr="00B950AE">
        <w:rPr>
          <w:sz w:val="22"/>
        </w:rPr>
        <w:t xml:space="preserve"> na účet objednatele za řádné provádění díla dle čl. V odst. </w:t>
      </w:r>
      <w:r w:rsidR="00B950AE" w:rsidRPr="00B950AE">
        <w:rPr>
          <w:b/>
          <w:sz w:val="22"/>
        </w:rPr>
        <w:t>10</w:t>
      </w:r>
      <w:r w:rsidRPr="00B950AE">
        <w:rPr>
          <w:sz w:val="22"/>
        </w:rPr>
        <w:t xml:space="preserve"> těchto obchodních podmínek zaplatí zhotovitel objednateli smluvní pokutu ve výši </w:t>
      </w:r>
      <w:r w:rsidR="00B950AE" w:rsidRPr="00B950AE">
        <w:rPr>
          <w:b/>
          <w:sz w:val="22"/>
        </w:rPr>
        <w:t>50.000</w:t>
      </w:r>
      <w:r w:rsidRPr="00B950AE">
        <w:rPr>
          <w:b/>
          <w:sz w:val="22"/>
        </w:rPr>
        <w:t>.-Kč</w:t>
      </w:r>
      <w:r w:rsidRPr="00B950AE">
        <w:rPr>
          <w:sz w:val="22"/>
        </w:rPr>
        <w:t>.</w:t>
      </w:r>
    </w:p>
    <w:bookmarkEnd w:id="10"/>
    <w:p w14:paraId="7F61F180" w14:textId="7CCE6E99" w:rsidR="00944049" w:rsidRPr="00B950AE" w:rsidRDefault="00944049" w:rsidP="009722A9">
      <w:pPr>
        <w:pStyle w:val="Odstavecseseznamem"/>
        <w:numPr>
          <w:ilvl w:val="0"/>
          <w:numId w:val="28"/>
        </w:numPr>
        <w:spacing w:after="120"/>
        <w:ind w:left="709" w:hanging="425"/>
        <w:jc w:val="both"/>
        <w:rPr>
          <w:b/>
          <w:sz w:val="22"/>
        </w:rPr>
      </w:pPr>
      <w:r w:rsidRPr="00B950AE">
        <w:rPr>
          <w:sz w:val="22"/>
        </w:rPr>
        <w:t xml:space="preserve">pro případ nepředložení harmonogramu postupu prací dle čl. III odst. </w:t>
      </w:r>
      <w:r w:rsidR="00077415" w:rsidRPr="00B950AE">
        <w:rPr>
          <w:b/>
          <w:sz w:val="22"/>
        </w:rPr>
        <w:t>4</w:t>
      </w:r>
      <w:r w:rsidRPr="00B950AE">
        <w:rPr>
          <w:sz w:val="22"/>
        </w:rPr>
        <w:t xml:space="preserve"> smlouvy o dílo zaplatí zhotovitel objednateli smluvní pokutu ve výši </w:t>
      </w:r>
      <w:r w:rsidRPr="00B950AE">
        <w:rPr>
          <w:b/>
          <w:sz w:val="22"/>
        </w:rPr>
        <w:t>10.000,- Kč</w:t>
      </w:r>
    </w:p>
    <w:p w14:paraId="6B7AC391" w14:textId="71E31DEC" w:rsidR="00944049" w:rsidRPr="00B950AE" w:rsidRDefault="00944049" w:rsidP="009722A9">
      <w:pPr>
        <w:pStyle w:val="Odstavecseseznamem"/>
        <w:numPr>
          <w:ilvl w:val="0"/>
          <w:numId w:val="28"/>
        </w:numPr>
        <w:spacing w:after="120"/>
        <w:ind w:left="709" w:hanging="425"/>
        <w:jc w:val="both"/>
        <w:rPr>
          <w:sz w:val="22"/>
        </w:rPr>
      </w:pPr>
      <w:r w:rsidRPr="00B950AE">
        <w:rPr>
          <w:sz w:val="22"/>
        </w:rPr>
        <w:t>pro případ nepředložení pojistné smlouvy dle čl. XII odst. 3</w:t>
      </w:r>
      <w:r w:rsidR="006148F8" w:rsidRPr="00B950AE">
        <w:rPr>
          <w:sz w:val="22"/>
        </w:rPr>
        <w:t xml:space="preserve"> </w:t>
      </w:r>
      <w:r w:rsidRPr="00B950AE">
        <w:rPr>
          <w:sz w:val="22"/>
        </w:rPr>
        <w:t xml:space="preserve">těchto obchodních podmínek zaplatí zhotovitel objednateli smluvní pokutu ve výši </w:t>
      </w:r>
      <w:r w:rsidR="0076051E" w:rsidRPr="00B950AE">
        <w:rPr>
          <w:b/>
          <w:sz w:val="22"/>
        </w:rPr>
        <w:t>200.000, -</w:t>
      </w:r>
      <w:r w:rsidRPr="00B950AE">
        <w:rPr>
          <w:b/>
          <w:sz w:val="22"/>
        </w:rPr>
        <w:t xml:space="preserve"> Kč</w:t>
      </w:r>
    </w:p>
    <w:p w14:paraId="17499BA5" w14:textId="499728E1" w:rsidR="00944049" w:rsidRPr="00077415" w:rsidRDefault="00944049" w:rsidP="009722A9">
      <w:pPr>
        <w:pStyle w:val="Odstavecseseznamem"/>
        <w:numPr>
          <w:ilvl w:val="0"/>
          <w:numId w:val="28"/>
        </w:numPr>
        <w:spacing w:after="120"/>
        <w:ind w:left="709" w:hanging="425"/>
        <w:jc w:val="both"/>
        <w:rPr>
          <w:sz w:val="22"/>
        </w:rPr>
      </w:pPr>
      <w:r w:rsidRPr="00077415">
        <w:rPr>
          <w:sz w:val="22"/>
        </w:rPr>
        <w:t xml:space="preserve">pro případ porušení čl. II odst. </w:t>
      </w:r>
      <w:r w:rsidR="00077415" w:rsidRPr="00077415">
        <w:rPr>
          <w:b/>
          <w:sz w:val="22"/>
        </w:rPr>
        <w:t>3 nebo 4</w:t>
      </w:r>
      <w:r w:rsidRPr="00077415">
        <w:rPr>
          <w:sz w:val="22"/>
        </w:rPr>
        <w:t xml:space="preserve"> smlouvy o dílo zaplatí zhotovitel objednateli smluvní pokutu ve výši </w:t>
      </w:r>
      <w:r w:rsidRPr="00077415">
        <w:rPr>
          <w:b/>
          <w:sz w:val="22"/>
        </w:rPr>
        <w:t>100.000,- Kč</w:t>
      </w:r>
      <w:r w:rsidRPr="00077415">
        <w:rPr>
          <w:sz w:val="22"/>
        </w:rPr>
        <w:t xml:space="preserve"> za každý jednotlivý případ. Tím není dotčeno právo objednatele na odstoupení od smlouvy o dílo</w:t>
      </w:r>
    </w:p>
    <w:p w14:paraId="2AC7AA5E" w14:textId="121E0DCA" w:rsidR="000D1881" w:rsidRPr="00077415" w:rsidRDefault="00CB260D" w:rsidP="009722A9">
      <w:pPr>
        <w:numPr>
          <w:ilvl w:val="0"/>
          <w:numId w:val="28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</w:t>
      </w:r>
      <w:r w:rsidR="00504735">
        <w:rPr>
          <w:sz w:val="22"/>
        </w:rPr>
        <w:t xml:space="preserve">ěmito obchodními podmínkami a </w:t>
      </w:r>
      <w:r w:rsidR="000D1881" w:rsidRPr="00AC0B3D">
        <w:rPr>
          <w:sz w:val="22"/>
        </w:rPr>
        <w:t xml:space="preserve"> smlouvou</w:t>
      </w:r>
      <w:r w:rsidR="00504735">
        <w:rPr>
          <w:sz w:val="22"/>
        </w:rPr>
        <w:t xml:space="preserve"> o dílo</w:t>
      </w:r>
      <w:r w:rsidR="000D1881" w:rsidRPr="00AC0B3D">
        <w:rPr>
          <w:sz w:val="22"/>
        </w:rPr>
        <w:t>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</w:t>
      </w:r>
      <w:r w:rsidR="00F81A0A" w:rsidRPr="00077415">
        <w:rPr>
          <w:rStyle w:val="h1a1"/>
          <w:sz w:val="22"/>
          <w:szCs w:val="22"/>
          <w:specVanish w:val="0"/>
        </w:rPr>
        <w:t>otázky Obchodního věstníku a veřejných rejstříků právnických a fyzických osob</w:t>
      </w:r>
      <w:r w:rsidR="00F81A0A" w:rsidRPr="00077415">
        <w:rPr>
          <w:sz w:val="22"/>
        </w:rPr>
        <w:t xml:space="preserve"> </w:t>
      </w:r>
      <w:r w:rsidR="000D1881" w:rsidRPr="00077415">
        <w:rPr>
          <w:sz w:val="22"/>
        </w:rPr>
        <w:t>ve znění pozdějších předpisů</w:t>
      </w:r>
      <w:r w:rsidR="00224A7D" w:rsidRPr="00077415">
        <w:rPr>
          <w:sz w:val="22"/>
        </w:rPr>
        <w:t xml:space="preserve">, a to od </w:t>
      </w:r>
      <w:r w:rsidR="008E11F1" w:rsidRPr="00077415">
        <w:rPr>
          <w:sz w:val="22"/>
        </w:rPr>
        <w:t>31</w:t>
      </w:r>
      <w:r w:rsidR="00224A7D" w:rsidRPr="00077415">
        <w:rPr>
          <w:sz w:val="22"/>
        </w:rPr>
        <w:t>. dne prodlení s úhradou splatné faktury</w:t>
      </w:r>
      <w:r w:rsidR="003C211B" w:rsidRPr="00077415">
        <w:rPr>
          <w:sz w:val="22"/>
        </w:rPr>
        <w:t>.</w:t>
      </w:r>
    </w:p>
    <w:p w14:paraId="47FB713F" w14:textId="1182F5E3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14345ED9" w14:textId="005CCD7A" w:rsidR="000D1881" w:rsidRDefault="0052686B" w:rsidP="00385C0D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248C0816" w14:textId="24F1F279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5D1E2731" w14:textId="3EF686EE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</w:t>
      </w:r>
      <w:r w:rsidR="00400963">
        <w:rPr>
          <w:sz w:val="22"/>
        </w:rPr>
        <w:t>–</w:t>
      </w:r>
      <w:r w:rsidR="000D1881">
        <w:rPr>
          <w:sz w:val="22"/>
        </w:rPr>
        <w:t xml:space="preserve">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DDEDBB5" w14:textId="79AAA67C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 xml:space="preserve">, co se dozvěděla o podstatném porušení smlouvy. Lhůta pro doručení odstoupení od smlouvy se stanovuje pro obě strany 10 dnů ode dne, kdy jedna ze smluvních </w:t>
      </w:r>
      <w:r w:rsidR="000D1881">
        <w:rPr>
          <w:sz w:val="22"/>
        </w:rPr>
        <w:lastRenderedPageBreak/>
        <w:t>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199F9C60" w14:textId="140D526B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1B3EDED3" w14:textId="0B18A87D" w:rsidR="000D1881" w:rsidRDefault="000D1881" w:rsidP="009722A9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16B00630" w:rsidR="000D1881" w:rsidRDefault="000D1881" w:rsidP="009722A9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9722A9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9722A9">
      <w:pPr>
        <w:pStyle w:val="Zkladntextodsazen3"/>
        <w:widowControl/>
        <w:numPr>
          <w:ilvl w:val="1"/>
          <w:numId w:val="16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9722A9">
      <w:pPr>
        <w:pStyle w:val="Zkladntextodsazen3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Pr="00077415" w:rsidRDefault="000D1881" w:rsidP="009722A9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</w:t>
      </w:r>
      <w:r w:rsidR="008038CE" w:rsidRPr="00077415">
        <w:rPr>
          <w:snapToGrid/>
          <w:sz w:val="22"/>
        </w:rPr>
        <w:t>řízení</w:t>
      </w:r>
    </w:p>
    <w:p w14:paraId="39DED607" w14:textId="79EA0F17" w:rsidR="008D0617" w:rsidRPr="00077415" w:rsidRDefault="008D0617" w:rsidP="009722A9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 w:rsidRPr="00077415">
        <w:rPr>
          <w:snapToGrid/>
          <w:sz w:val="22"/>
        </w:rPr>
        <w:t xml:space="preserve">pokud nastanou podmínky pro odstoupení od smlouvy uvedené v § 223 zákona </w:t>
      </w:r>
    </w:p>
    <w:p w14:paraId="34C59001" w14:textId="454954CC" w:rsidR="000D1881" w:rsidRPr="00077415" w:rsidRDefault="00F138B7" w:rsidP="009722A9">
      <w:pPr>
        <w:pStyle w:val="Odstavecseseznamem"/>
        <w:numPr>
          <w:ilvl w:val="1"/>
          <w:numId w:val="16"/>
        </w:numPr>
        <w:spacing w:before="120" w:after="120"/>
        <w:ind w:left="714" w:hanging="357"/>
        <w:rPr>
          <w:sz w:val="22"/>
        </w:rPr>
      </w:pPr>
      <w:r w:rsidRPr="00077415">
        <w:rPr>
          <w:sz w:val="22"/>
        </w:rPr>
        <w:t xml:space="preserve">porušení ustanovení čl. II odstavec </w:t>
      </w:r>
      <w:r w:rsidR="00077415" w:rsidRPr="00077415">
        <w:rPr>
          <w:b/>
          <w:sz w:val="22"/>
        </w:rPr>
        <w:t xml:space="preserve"> 3 nebo 4</w:t>
      </w:r>
      <w:r w:rsidRPr="00077415">
        <w:rPr>
          <w:sz w:val="22"/>
        </w:rPr>
        <w:t xml:space="preserve"> smlouvy o dílo.</w:t>
      </w:r>
    </w:p>
    <w:p w14:paraId="1A323874" w14:textId="26E7DDA0" w:rsidR="000D1881" w:rsidRPr="00077415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 w:rsidRPr="00077415">
        <w:rPr>
          <w:sz w:val="22"/>
        </w:rPr>
        <w:t xml:space="preserve">Podstatným porušením smlouvy opravňujícím </w:t>
      </w:r>
      <w:r w:rsidR="00CB260D" w:rsidRPr="00077415">
        <w:rPr>
          <w:sz w:val="22"/>
        </w:rPr>
        <w:t>zhotovitel</w:t>
      </w:r>
      <w:r w:rsidRPr="00077415">
        <w:rPr>
          <w:sz w:val="22"/>
        </w:rPr>
        <w:t>e odstoupit od smlouvy</w:t>
      </w:r>
      <w:r w:rsidR="007209B8" w:rsidRPr="00077415">
        <w:rPr>
          <w:sz w:val="22"/>
        </w:rPr>
        <w:t xml:space="preserve"> o dílo</w:t>
      </w:r>
      <w:r w:rsidRPr="00077415">
        <w:rPr>
          <w:sz w:val="22"/>
        </w:rPr>
        <w:t xml:space="preserve">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12172B5C" w14:textId="5C392CF0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předmětné smlouv</w:t>
      </w:r>
      <w:r w:rsidR="001D4BEE">
        <w:rPr>
          <w:sz w:val="22"/>
        </w:rPr>
        <w:t>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0D02052F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3ABAAD40" w14:textId="2CF9A168" w:rsidR="000D1881" w:rsidRPr="00385C0D" w:rsidRDefault="000D1881" w:rsidP="00385C0D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048DCA4" w14:textId="449FAA5F" w:rsidR="008D0617" w:rsidRPr="00385C0D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2DA9766" w14:textId="77777777" w:rsidR="008575AE" w:rsidRDefault="008575AE" w:rsidP="002C434C">
      <w:pPr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3F4BBE98" w:rsidR="000D1881" w:rsidRDefault="000D1881" w:rsidP="009722A9">
      <w:pPr>
        <w:pStyle w:val="Zkladntext"/>
        <w:numPr>
          <w:ilvl w:val="0"/>
          <w:numId w:val="33"/>
        </w:numPr>
        <w:ind w:left="284" w:hanging="284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</w:t>
      </w:r>
      <w:proofErr w:type="gramStart"/>
      <w:r>
        <w:rPr>
          <w:sz w:val="22"/>
        </w:rPr>
        <w:t>nepodaří</w:t>
      </w:r>
      <w:proofErr w:type="gramEnd"/>
      <w:r w:rsidR="00C82143">
        <w:rPr>
          <w:sz w:val="22"/>
        </w:rPr>
        <w:t xml:space="preserve"> </w:t>
      </w:r>
      <w:r>
        <w:rPr>
          <w:sz w:val="22"/>
        </w:rPr>
        <w:t xml:space="preserve">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289BECD9" w14:textId="77777777" w:rsidR="005C7E6E" w:rsidRDefault="005C7E6E" w:rsidP="000D1881">
      <w:pPr>
        <w:pStyle w:val="Zkladntext"/>
        <w:jc w:val="both"/>
        <w:rPr>
          <w:b/>
          <w:bCs/>
          <w:sz w:val="22"/>
        </w:rPr>
      </w:pP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00DA1A73" w:rsidR="000D1881" w:rsidRDefault="009B16B7" w:rsidP="009722A9">
      <w:pPr>
        <w:pStyle w:val="Zkladntextodsazen"/>
        <w:numPr>
          <w:ilvl w:val="0"/>
          <w:numId w:val="34"/>
        </w:numPr>
        <w:ind w:left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4A356A8B" w14:textId="77777777" w:rsidR="005C7E6E" w:rsidRDefault="005C7E6E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4BCDB877" w14:textId="1E472006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1357F5AE" w14:textId="411FBAA8" w:rsidR="00CE4A84" w:rsidRPr="00582563" w:rsidRDefault="00CE4A84" w:rsidP="009722A9">
      <w:pPr>
        <w:pStyle w:val="Odstavecseseznamem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</w:rPr>
      </w:pPr>
      <w:r w:rsidRPr="00582563">
        <w:rPr>
          <w:sz w:val="22"/>
        </w:rPr>
        <w:t xml:space="preserve">Smluvní strany prohlašují, že obsah </w:t>
      </w:r>
      <w:r w:rsidR="00570707" w:rsidRPr="00582563">
        <w:rPr>
          <w:sz w:val="22"/>
        </w:rPr>
        <w:t xml:space="preserve">těchto </w:t>
      </w:r>
      <w:r w:rsidR="007209B8" w:rsidRPr="00582563">
        <w:rPr>
          <w:sz w:val="22"/>
        </w:rPr>
        <w:t xml:space="preserve">obchodních podmínek </w:t>
      </w:r>
      <w:r w:rsidRPr="00582563">
        <w:rPr>
          <w:sz w:val="22"/>
        </w:rPr>
        <w:t>nepovažují za obchodní tajemství dle §</w:t>
      </w:r>
      <w:r w:rsidR="00385C0D" w:rsidRPr="00582563">
        <w:rPr>
          <w:sz w:val="22"/>
        </w:rPr>
        <w:t> </w:t>
      </w:r>
      <w:r w:rsidRPr="00582563">
        <w:rPr>
          <w:sz w:val="22"/>
        </w:rPr>
        <w:t>504 zákona č. 89/2012 Sb., občanský zákoník, a dále souhlasí s případným zveřejněním jejího textu v</w:t>
      </w:r>
      <w:r w:rsidR="00385C0D" w:rsidRPr="00582563">
        <w:rPr>
          <w:sz w:val="22"/>
        </w:rPr>
        <w:t> </w:t>
      </w:r>
      <w:r w:rsidRPr="00582563">
        <w:rPr>
          <w:sz w:val="22"/>
        </w:rPr>
        <w:t>souladu se zákonem č. 106/1999 Sb., o svobodném přístupu k informacím, ve znění pozdějších předpisů, zákonem č. 134/2016 Sb., o zadávání veřejných zakázek a zákonem č. 340/2015 Sb., o</w:t>
      </w:r>
      <w:r w:rsidR="00582563">
        <w:rPr>
          <w:sz w:val="22"/>
        </w:rPr>
        <w:t> </w:t>
      </w:r>
      <w:r w:rsidRPr="00582563">
        <w:rPr>
          <w:sz w:val="22"/>
        </w:rPr>
        <w:t xml:space="preserve">zvláštních podmínkách účinnosti některých smluv, uveřejňování těchto smluv a o registru smluv (zákon o registru smluv) - v takovém případě </w:t>
      </w:r>
      <w:r w:rsidR="00075E7B" w:rsidRPr="00582563">
        <w:rPr>
          <w:sz w:val="22"/>
        </w:rPr>
        <w:t>objednatel</w:t>
      </w:r>
      <w:r w:rsidRPr="00582563">
        <w:rPr>
          <w:sz w:val="22"/>
        </w:rPr>
        <w:t xml:space="preserve"> v zákonné lhůtě odešle smlouvu</w:t>
      </w:r>
      <w:r w:rsidR="007209B8" w:rsidRPr="00582563">
        <w:rPr>
          <w:sz w:val="22"/>
        </w:rPr>
        <w:t xml:space="preserve"> o dílo</w:t>
      </w:r>
      <w:r w:rsidRPr="00582563">
        <w:rPr>
          <w:sz w:val="22"/>
        </w:rPr>
        <w:t xml:space="preserve"> k</w:t>
      </w:r>
      <w:r w:rsidR="00582563">
        <w:rPr>
          <w:sz w:val="22"/>
        </w:rPr>
        <w:t> </w:t>
      </w:r>
      <w:r w:rsidRPr="00582563">
        <w:rPr>
          <w:sz w:val="22"/>
        </w:rPr>
        <w:t>řádnému uveřejnění do registru smluv vedeného Ministerstvem vnitra ČR.</w:t>
      </w:r>
    </w:p>
    <w:p w14:paraId="32BFF5DD" w14:textId="3A4C9F03" w:rsidR="000B4784" w:rsidRPr="00582563" w:rsidRDefault="00CB260D" w:rsidP="009722A9">
      <w:pPr>
        <w:pStyle w:val="Odstavecseseznamem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  <w:szCs w:val="22"/>
        </w:rPr>
      </w:pPr>
      <w:r w:rsidRPr="00582563">
        <w:rPr>
          <w:sz w:val="22"/>
          <w:szCs w:val="22"/>
        </w:rPr>
        <w:t>Zhotovitel</w:t>
      </w:r>
      <w:r w:rsidR="000B4784" w:rsidRPr="00582563">
        <w:rPr>
          <w:sz w:val="22"/>
          <w:szCs w:val="22"/>
        </w:rPr>
        <w:t xml:space="preserve"> souhlasí se zpracováním osobních údajů v souladu </w:t>
      </w:r>
      <w:r w:rsidR="00BC0489" w:rsidRPr="00582563">
        <w:rPr>
          <w:sz w:val="22"/>
          <w:szCs w:val="22"/>
        </w:rPr>
        <w:t xml:space="preserve">s Nařízením Evropského parlamentu a Rady </w:t>
      </w:r>
      <w:r w:rsidR="008150A9" w:rsidRPr="00582563">
        <w:rPr>
          <w:sz w:val="22"/>
          <w:szCs w:val="22"/>
        </w:rPr>
        <w:t xml:space="preserve">2016/679, </w:t>
      </w:r>
      <w:r w:rsidR="00BC0489" w:rsidRPr="00582563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47F695" w14:textId="7E453C3F" w:rsidR="000D1881" w:rsidRDefault="000D1881" w:rsidP="009722A9">
      <w:pPr>
        <w:pStyle w:val="Zkladntextodsazen"/>
        <w:numPr>
          <w:ilvl w:val="0"/>
          <w:numId w:val="35"/>
        </w:numPr>
        <w:spacing w:before="240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41253BD1" w14:textId="77777777" w:rsidR="005C7E6E" w:rsidRDefault="005C7E6E" w:rsidP="00385C0D">
      <w:pPr>
        <w:pStyle w:val="Zkladntextodsazen"/>
        <w:spacing w:before="240"/>
        <w:rPr>
          <w:i w:val="0"/>
        </w:rPr>
      </w:pPr>
    </w:p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5B5CD123" w14:textId="6F190585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12D006C1" w14:textId="2D806CB2" w:rsidR="000D1881" w:rsidRDefault="000D1881" w:rsidP="009722A9">
      <w:pPr>
        <w:pStyle w:val="Zkladntext2"/>
        <w:numPr>
          <w:ilvl w:val="0"/>
          <w:numId w:val="36"/>
        </w:numPr>
        <w:spacing w:before="240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9722A9">
      <w:pPr>
        <w:pStyle w:val="Nadpis5"/>
        <w:numPr>
          <w:ilvl w:val="0"/>
          <w:numId w:val="36"/>
        </w:numPr>
        <w:spacing w:before="240"/>
        <w:rPr>
          <w:b w:val="0"/>
          <w:sz w:val="22"/>
        </w:rPr>
      </w:pPr>
      <w:r>
        <w:rPr>
          <w:b w:val="0"/>
          <w:sz w:val="22"/>
        </w:rPr>
        <w:lastRenderedPageBreak/>
        <w:t xml:space="preserve">Smluvní strana, které je tímto znemožněno plnění smluvních povinností, bude neprodleně informovat při vzniku takových okolností druhou smluvní stranu a </w:t>
      </w:r>
      <w:proofErr w:type="gramStart"/>
      <w:r>
        <w:rPr>
          <w:b w:val="0"/>
          <w:sz w:val="22"/>
        </w:rPr>
        <w:t>předloží</w:t>
      </w:r>
      <w:proofErr w:type="gramEnd"/>
      <w:r>
        <w:rPr>
          <w:b w:val="0"/>
          <w:sz w:val="22"/>
        </w:rPr>
        <w:t xml:space="preserve"> jí o tom vhodné doklady příp. informace, že mají tyto okolnosti podstatný vliv na plnění smluvních povinností. </w:t>
      </w:r>
    </w:p>
    <w:p w14:paraId="61326F88" w14:textId="3DEEA026" w:rsidR="00451B48" w:rsidRDefault="000D1881" w:rsidP="009722A9">
      <w:pPr>
        <w:pStyle w:val="Zkladntext"/>
        <w:numPr>
          <w:ilvl w:val="0"/>
          <w:numId w:val="36"/>
        </w:numPr>
        <w:spacing w:before="24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7D8640E0" w14:textId="2273D1E1" w:rsidR="0039296C" w:rsidRDefault="0039296C" w:rsidP="00815A0E"/>
    <w:p w14:paraId="50476BFF" w14:textId="77777777" w:rsidR="0039296C" w:rsidRPr="00815A0E" w:rsidRDefault="0039296C" w:rsidP="00815A0E"/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CB242D3" w14:textId="248B8044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6DBA6F7E" w14:textId="348567CF" w:rsidR="000D1881" w:rsidRDefault="000D1881" w:rsidP="009722A9">
      <w:pPr>
        <w:pStyle w:val="Nadpis5"/>
        <w:numPr>
          <w:ilvl w:val="0"/>
          <w:numId w:val="37"/>
        </w:numPr>
        <w:spacing w:before="240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2BEA8385" w:rsidR="000D1881" w:rsidRDefault="00DC4F24" w:rsidP="009722A9">
      <w:pPr>
        <w:pStyle w:val="Textvbloku"/>
        <w:numPr>
          <w:ilvl w:val="0"/>
          <w:numId w:val="37"/>
        </w:numPr>
        <w:spacing w:before="240"/>
        <w:ind w:right="-91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9722A9">
      <w:pPr>
        <w:pStyle w:val="Textvbloku"/>
        <w:numPr>
          <w:ilvl w:val="0"/>
          <w:numId w:val="37"/>
        </w:numPr>
        <w:spacing w:before="240"/>
        <w:ind w:right="-91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77777777" w:rsidR="000D1881" w:rsidRDefault="000D1881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A8CEC30" w14:textId="3622D25B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Ve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4B5A7DF5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59A61DDF" w:rsidR="00891FC2" w:rsidRPr="00891FC2" w:rsidRDefault="00891FC2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  <w:t xml:space="preserve">     </w:t>
      </w:r>
      <w:r>
        <w:rPr>
          <w:b/>
          <w:sz w:val="22"/>
        </w:rPr>
        <w:t xml:space="preserve">  </w:t>
      </w:r>
      <w:r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p w14:paraId="66A8AD60" w14:textId="538CC1AD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231E" w14:textId="77777777" w:rsidR="009722A9" w:rsidRDefault="009722A9">
      <w:r>
        <w:separator/>
      </w:r>
    </w:p>
  </w:endnote>
  <w:endnote w:type="continuationSeparator" w:id="0">
    <w:p w14:paraId="7EA9D568" w14:textId="77777777" w:rsidR="009722A9" w:rsidRDefault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AFC5" w14:textId="38700EA2" w:rsidR="009764EE" w:rsidRDefault="009764EE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988A" w14:textId="77777777" w:rsidR="009722A9" w:rsidRDefault="009722A9">
      <w:r>
        <w:separator/>
      </w:r>
    </w:p>
  </w:footnote>
  <w:footnote w:type="continuationSeparator" w:id="0">
    <w:p w14:paraId="3D2606BD" w14:textId="77777777" w:rsidR="009722A9" w:rsidRDefault="0097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2C33" w14:textId="0BB8A4A9" w:rsidR="009764EE" w:rsidRDefault="009764EE">
    <w:pPr>
      <w:pStyle w:val="Zhlav"/>
      <w:tabs>
        <w:tab w:val="clear" w:pos="9072"/>
      </w:tabs>
      <w:jc w:val="left"/>
    </w:pPr>
    <w:r>
      <w:tab/>
    </w:r>
    <w:r>
      <w:tab/>
    </w:r>
    <w:r>
      <w:tab/>
    </w:r>
    <w:r w:rsidR="00077415">
      <w:t xml:space="preserve">                                    </w:t>
    </w:r>
    <w:r w:rsidRPr="00077415">
      <w:t>příloha č. 3 ZD</w:t>
    </w:r>
  </w:p>
  <w:p w14:paraId="122162D8" w14:textId="77777777" w:rsidR="009764EE" w:rsidRDefault="009764EE">
    <w:pPr>
      <w:pStyle w:val="Zhlav"/>
      <w:tabs>
        <w:tab w:val="clear" w:pos="9072"/>
      </w:tabs>
      <w:jc w:val="left"/>
    </w:pPr>
  </w:p>
  <w:p w14:paraId="25D9A26E" w14:textId="77777777" w:rsidR="009764EE" w:rsidRDefault="009764EE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EA57EF4"/>
    <w:multiLevelType w:val="hybridMultilevel"/>
    <w:tmpl w:val="0DF85A52"/>
    <w:lvl w:ilvl="0" w:tplc="D69A88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B90D0D"/>
    <w:multiLevelType w:val="hybridMultilevel"/>
    <w:tmpl w:val="E10C4554"/>
    <w:lvl w:ilvl="0" w:tplc="43B25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1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D60582"/>
    <w:multiLevelType w:val="hybridMultilevel"/>
    <w:tmpl w:val="FB7EDD90"/>
    <w:lvl w:ilvl="0" w:tplc="9F785732">
      <w:start w:val="5"/>
      <w:numFmt w:val="decimal"/>
      <w:lvlText w:val="%1."/>
      <w:lvlJc w:val="left"/>
      <w:pPr>
        <w:ind w:left="9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61AC9"/>
    <w:multiLevelType w:val="hybridMultilevel"/>
    <w:tmpl w:val="9A16EBA6"/>
    <w:lvl w:ilvl="0" w:tplc="43B25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99D167C"/>
    <w:multiLevelType w:val="hybridMultilevel"/>
    <w:tmpl w:val="23E8ED1C"/>
    <w:lvl w:ilvl="0" w:tplc="E35AA9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22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23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A97DAC"/>
    <w:multiLevelType w:val="hybridMultilevel"/>
    <w:tmpl w:val="FB1CF930"/>
    <w:lvl w:ilvl="0" w:tplc="43B25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9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6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 w16cid:durableId="1529181939">
    <w:abstractNumId w:val="28"/>
  </w:num>
  <w:num w:numId="2" w16cid:durableId="484664046">
    <w:abstractNumId w:val="4"/>
  </w:num>
  <w:num w:numId="3" w16cid:durableId="1250385221">
    <w:abstractNumId w:val="7"/>
  </w:num>
  <w:num w:numId="4" w16cid:durableId="1095520864">
    <w:abstractNumId w:val="29"/>
  </w:num>
  <w:num w:numId="5" w16cid:durableId="389615297">
    <w:abstractNumId w:val="10"/>
  </w:num>
  <w:num w:numId="6" w16cid:durableId="1392196295">
    <w:abstractNumId w:val="32"/>
  </w:num>
  <w:num w:numId="7" w16cid:durableId="158232007">
    <w:abstractNumId w:val="22"/>
  </w:num>
  <w:num w:numId="8" w16cid:durableId="50622127">
    <w:abstractNumId w:val="18"/>
  </w:num>
  <w:num w:numId="9" w16cid:durableId="1721516920">
    <w:abstractNumId w:val="21"/>
  </w:num>
  <w:num w:numId="10" w16cid:durableId="307370202">
    <w:abstractNumId w:val="9"/>
  </w:num>
  <w:num w:numId="11" w16cid:durableId="367950631">
    <w:abstractNumId w:val="33"/>
  </w:num>
  <w:num w:numId="12" w16cid:durableId="1012416901">
    <w:abstractNumId w:val="16"/>
  </w:num>
  <w:num w:numId="13" w16cid:durableId="1750619512">
    <w:abstractNumId w:val="34"/>
  </w:num>
  <w:num w:numId="14" w16cid:durableId="1267031882">
    <w:abstractNumId w:val="36"/>
  </w:num>
  <w:num w:numId="15" w16cid:durableId="596669494">
    <w:abstractNumId w:val="6"/>
  </w:num>
  <w:num w:numId="16" w16cid:durableId="492451380">
    <w:abstractNumId w:val="2"/>
  </w:num>
  <w:num w:numId="17" w16cid:durableId="28115060">
    <w:abstractNumId w:val="1"/>
  </w:num>
  <w:num w:numId="18" w16cid:durableId="1850022366">
    <w:abstractNumId w:val="31"/>
  </w:num>
  <w:num w:numId="19" w16cid:durableId="1092579982">
    <w:abstractNumId w:val="0"/>
  </w:num>
  <w:num w:numId="20" w16cid:durableId="808521933">
    <w:abstractNumId w:val="12"/>
  </w:num>
  <w:num w:numId="21" w16cid:durableId="1865746239">
    <w:abstractNumId w:val="20"/>
  </w:num>
  <w:num w:numId="22" w16cid:durableId="1509103225">
    <w:abstractNumId w:val="27"/>
  </w:num>
  <w:num w:numId="23" w16cid:durableId="709961219">
    <w:abstractNumId w:val="3"/>
  </w:num>
  <w:num w:numId="24" w16cid:durableId="1603491916">
    <w:abstractNumId w:val="24"/>
  </w:num>
  <w:num w:numId="25" w16cid:durableId="2109307564">
    <w:abstractNumId w:val="19"/>
  </w:num>
  <w:num w:numId="26" w16cid:durableId="1855000996">
    <w:abstractNumId w:val="35"/>
  </w:num>
  <w:num w:numId="27" w16cid:durableId="502817871">
    <w:abstractNumId w:val="30"/>
  </w:num>
  <w:num w:numId="28" w16cid:durableId="1932548563">
    <w:abstractNumId w:val="25"/>
  </w:num>
  <w:num w:numId="29" w16cid:durableId="1837186704">
    <w:abstractNumId w:val="14"/>
  </w:num>
  <w:num w:numId="30" w16cid:durableId="158083303">
    <w:abstractNumId w:val="11"/>
  </w:num>
  <w:num w:numId="31" w16cid:durableId="777530807">
    <w:abstractNumId w:val="23"/>
  </w:num>
  <w:num w:numId="32" w16cid:durableId="1635066868">
    <w:abstractNumId w:val="13"/>
  </w:num>
  <w:num w:numId="33" w16cid:durableId="37629241">
    <w:abstractNumId w:val="5"/>
  </w:num>
  <w:num w:numId="34" w16cid:durableId="1023897509">
    <w:abstractNumId w:val="17"/>
  </w:num>
  <w:num w:numId="35" w16cid:durableId="909736001">
    <w:abstractNumId w:val="8"/>
  </w:num>
  <w:num w:numId="36" w16cid:durableId="1184634716">
    <w:abstractNumId w:val="15"/>
  </w:num>
  <w:num w:numId="37" w16cid:durableId="1899393941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KH+isyzuPpgnnnk5pE+7zwN2Quchd0TQ5znBXCKnbDQXbH4r94N4qCRiRRJlNkFV/YJy3FCZ7aUk4KeDq9MP5g==" w:salt="fF5bNosFDd2jHCebTtsO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81"/>
    <w:rsid w:val="00004BFC"/>
    <w:rsid w:val="0001015A"/>
    <w:rsid w:val="00015140"/>
    <w:rsid w:val="0002437B"/>
    <w:rsid w:val="00024EE3"/>
    <w:rsid w:val="0003013B"/>
    <w:rsid w:val="0003209A"/>
    <w:rsid w:val="0004098C"/>
    <w:rsid w:val="0004472A"/>
    <w:rsid w:val="00052504"/>
    <w:rsid w:val="000615EB"/>
    <w:rsid w:val="000650F3"/>
    <w:rsid w:val="00074319"/>
    <w:rsid w:val="00075E7B"/>
    <w:rsid w:val="000768CE"/>
    <w:rsid w:val="00077415"/>
    <w:rsid w:val="000A6FD1"/>
    <w:rsid w:val="000B1837"/>
    <w:rsid w:val="000B350D"/>
    <w:rsid w:val="000B373F"/>
    <w:rsid w:val="000B43DE"/>
    <w:rsid w:val="000B4784"/>
    <w:rsid w:val="000D1881"/>
    <w:rsid w:val="000E4A52"/>
    <w:rsid w:val="000E7EAC"/>
    <w:rsid w:val="000F2DBD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651D8"/>
    <w:rsid w:val="00175828"/>
    <w:rsid w:val="00175AC0"/>
    <w:rsid w:val="001819E1"/>
    <w:rsid w:val="0018200C"/>
    <w:rsid w:val="00186B8E"/>
    <w:rsid w:val="0019531E"/>
    <w:rsid w:val="0019551E"/>
    <w:rsid w:val="001A2251"/>
    <w:rsid w:val="001B3EDB"/>
    <w:rsid w:val="001B5EC4"/>
    <w:rsid w:val="001C09EE"/>
    <w:rsid w:val="001C2B1A"/>
    <w:rsid w:val="001D4BEE"/>
    <w:rsid w:val="001E53F4"/>
    <w:rsid w:val="001E7D9E"/>
    <w:rsid w:val="001F016D"/>
    <w:rsid w:val="001F4FC0"/>
    <w:rsid w:val="001F6F26"/>
    <w:rsid w:val="00202529"/>
    <w:rsid w:val="00212CC0"/>
    <w:rsid w:val="002134CF"/>
    <w:rsid w:val="00217FBB"/>
    <w:rsid w:val="00220DF0"/>
    <w:rsid w:val="002212FE"/>
    <w:rsid w:val="00224A7D"/>
    <w:rsid w:val="00226EF4"/>
    <w:rsid w:val="002305E3"/>
    <w:rsid w:val="00240C15"/>
    <w:rsid w:val="002427C6"/>
    <w:rsid w:val="00264EC5"/>
    <w:rsid w:val="0027034F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A6314"/>
    <w:rsid w:val="002B3D83"/>
    <w:rsid w:val="002B41B5"/>
    <w:rsid w:val="002B4264"/>
    <w:rsid w:val="002C434C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45074"/>
    <w:rsid w:val="003549D7"/>
    <w:rsid w:val="00357867"/>
    <w:rsid w:val="00357ACA"/>
    <w:rsid w:val="003735E1"/>
    <w:rsid w:val="003802AD"/>
    <w:rsid w:val="00385C0D"/>
    <w:rsid w:val="0039296C"/>
    <w:rsid w:val="00395437"/>
    <w:rsid w:val="003A3DE9"/>
    <w:rsid w:val="003B0B8B"/>
    <w:rsid w:val="003B6946"/>
    <w:rsid w:val="003C16BD"/>
    <w:rsid w:val="003C211B"/>
    <w:rsid w:val="003C23A2"/>
    <w:rsid w:val="003C28BB"/>
    <w:rsid w:val="003D1D10"/>
    <w:rsid w:val="003D3F22"/>
    <w:rsid w:val="003F599E"/>
    <w:rsid w:val="003F7499"/>
    <w:rsid w:val="00400963"/>
    <w:rsid w:val="00403263"/>
    <w:rsid w:val="004044ED"/>
    <w:rsid w:val="00404C96"/>
    <w:rsid w:val="00413929"/>
    <w:rsid w:val="00417E4A"/>
    <w:rsid w:val="004208FF"/>
    <w:rsid w:val="00436DEC"/>
    <w:rsid w:val="00451B48"/>
    <w:rsid w:val="004576D5"/>
    <w:rsid w:val="00462181"/>
    <w:rsid w:val="0047146E"/>
    <w:rsid w:val="00477379"/>
    <w:rsid w:val="004845AF"/>
    <w:rsid w:val="004854A5"/>
    <w:rsid w:val="00491532"/>
    <w:rsid w:val="00494834"/>
    <w:rsid w:val="004A0EDC"/>
    <w:rsid w:val="004A279E"/>
    <w:rsid w:val="004A468F"/>
    <w:rsid w:val="004B54B3"/>
    <w:rsid w:val="004B7FF4"/>
    <w:rsid w:val="004C24E2"/>
    <w:rsid w:val="004D0C42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1703"/>
    <w:rsid w:val="005133AC"/>
    <w:rsid w:val="005235CC"/>
    <w:rsid w:val="0052686B"/>
    <w:rsid w:val="00531586"/>
    <w:rsid w:val="005333C2"/>
    <w:rsid w:val="00537926"/>
    <w:rsid w:val="00544B9E"/>
    <w:rsid w:val="00552508"/>
    <w:rsid w:val="00556CD0"/>
    <w:rsid w:val="00570707"/>
    <w:rsid w:val="0058104B"/>
    <w:rsid w:val="005818DC"/>
    <w:rsid w:val="00582563"/>
    <w:rsid w:val="00584664"/>
    <w:rsid w:val="00586A14"/>
    <w:rsid w:val="00595A92"/>
    <w:rsid w:val="005A1289"/>
    <w:rsid w:val="005A2EBA"/>
    <w:rsid w:val="005A5B07"/>
    <w:rsid w:val="005C7E6E"/>
    <w:rsid w:val="005D0D97"/>
    <w:rsid w:val="005D50DE"/>
    <w:rsid w:val="005D55AE"/>
    <w:rsid w:val="005D6206"/>
    <w:rsid w:val="005D6A38"/>
    <w:rsid w:val="005E6A24"/>
    <w:rsid w:val="005F2A1D"/>
    <w:rsid w:val="005F374D"/>
    <w:rsid w:val="006009D4"/>
    <w:rsid w:val="00601E5C"/>
    <w:rsid w:val="00605E42"/>
    <w:rsid w:val="006109BE"/>
    <w:rsid w:val="006145CD"/>
    <w:rsid w:val="006148F8"/>
    <w:rsid w:val="006203AE"/>
    <w:rsid w:val="00623B5C"/>
    <w:rsid w:val="0062421A"/>
    <w:rsid w:val="006254AA"/>
    <w:rsid w:val="00632A49"/>
    <w:rsid w:val="006432CD"/>
    <w:rsid w:val="006436E7"/>
    <w:rsid w:val="00645317"/>
    <w:rsid w:val="00646BBF"/>
    <w:rsid w:val="006600E1"/>
    <w:rsid w:val="00665624"/>
    <w:rsid w:val="0067151B"/>
    <w:rsid w:val="00687E70"/>
    <w:rsid w:val="0069565D"/>
    <w:rsid w:val="006A1066"/>
    <w:rsid w:val="006A7701"/>
    <w:rsid w:val="006A78AC"/>
    <w:rsid w:val="006B3257"/>
    <w:rsid w:val="006B5A72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561E3"/>
    <w:rsid w:val="0076051E"/>
    <w:rsid w:val="0076283E"/>
    <w:rsid w:val="0076492D"/>
    <w:rsid w:val="00771939"/>
    <w:rsid w:val="007737B4"/>
    <w:rsid w:val="00773CB2"/>
    <w:rsid w:val="0077539E"/>
    <w:rsid w:val="00780AF8"/>
    <w:rsid w:val="00793AA9"/>
    <w:rsid w:val="007A11B4"/>
    <w:rsid w:val="007B49E9"/>
    <w:rsid w:val="007D0A88"/>
    <w:rsid w:val="007D1AA6"/>
    <w:rsid w:val="007D2D4B"/>
    <w:rsid w:val="007D45A4"/>
    <w:rsid w:val="007E08C4"/>
    <w:rsid w:val="007E1101"/>
    <w:rsid w:val="007E35A5"/>
    <w:rsid w:val="007F5A98"/>
    <w:rsid w:val="00803052"/>
    <w:rsid w:val="008038CE"/>
    <w:rsid w:val="0081504D"/>
    <w:rsid w:val="008150A9"/>
    <w:rsid w:val="00815A0E"/>
    <w:rsid w:val="00816CD4"/>
    <w:rsid w:val="00817B26"/>
    <w:rsid w:val="00820709"/>
    <w:rsid w:val="00820F00"/>
    <w:rsid w:val="008270D8"/>
    <w:rsid w:val="00827D0A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E11F1"/>
    <w:rsid w:val="008E32A9"/>
    <w:rsid w:val="008E734C"/>
    <w:rsid w:val="008F0663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2A9"/>
    <w:rsid w:val="00972728"/>
    <w:rsid w:val="009764EE"/>
    <w:rsid w:val="00976DA9"/>
    <w:rsid w:val="009812A0"/>
    <w:rsid w:val="0098363A"/>
    <w:rsid w:val="009842CA"/>
    <w:rsid w:val="00991D8E"/>
    <w:rsid w:val="0099334E"/>
    <w:rsid w:val="009941F7"/>
    <w:rsid w:val="009A0E18"/>
    <w:rsid w:val="009A453C"/>
    <w:rsid w:val="009B16B7"/>
    <w:rsid w:val="009B6C14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36E1A"/>
    <w:rsid w:val="00A445AD"/>
    <w:rsid w:val="00A56B77"/>
    <w:rsid w:val="00A65F27"/>
    <w:rsid w:val="00A70D33"/>
    <w:rsid w:val="00A72ABF"/>
    <w:rsid w:val="00A73F94"/>
    <w:rsid w:val="00A873E1"/>
    <w:rsid w:val="00A910ED"/>
    <w:rsid w:val="00A92C37"/>
    <w:rsid w:val="00A943DA"/>
    <w:rsid w:val="00AB0FCD"/>
    <w:rsid w:val="00AB1432"/>
    <w:rsid w:val="00AB5146"/>
    <w:rsid w:val="00AC0B3D"/>
    <w:rsid w:val="00AC7962"/>
    <w:rsid w:val="00AF6B0F"/>
    <w:rsid w:val="00B000B1"/>
    <w:rsid w:val="00B05C4C"/>
    <w:rsid w:val="00B078C8"/>
    <w:rsid w:val="00B21A3F"/>
    <w:rsid w:val="00B23FC4"/>
    <w:rsid w:val="00B24387"/>
    <w:rsid w:val="00B266CC"/>
    <w:rsid w:val="00B26ED3"/>
    <w:rsid w:val="00B36659"/>
    <w:rsid w:val="00B4163D"/>
    <w:rsid w:val="00B43800"/>
    <w:rsid w:val="00B43805"/>
    <w:rsid w:val="00B4406E"/>
    <w:rsid w:val="00B44693"/>
    <w:rsid w:val="00B44A36"/>
    <w:rsid w:val="00B45B2F"/>
    <w:rsid w:val="00B468A2"/>
    <w:rsid w:val="00B4754A"/>
    <w:rsid w:val="00B53808"/>
    <w:rsid w:val="00B60C00"/>
    <w:rsid w:val="00B6593D"/>
    <w:rsid w:val="00B65F64"/>
    <w:rsid w:val="00B66BC7"/>
    <w:rsid w:val="00B6726E"/>
    <w:rsid w:val="00B76627"/>
    <w:rsid w:val="00B779DD"/>
    <w:rsid w:val="00B809C6"/>
    <w:rsid w:val="00B90D81"/>
    <w:rsid w:val="00B950AE"/>
    <w:rsid w:val="00BA5093"/>
    <w:rsid w:val="00BA5F5A"/>
    <w:rsid w:val="00BB5760"/>
    <w:rsid w:val="00BB7AB5"/>
    <w:rsid w:val="00BC0069"/>
    <w:rsid w:val="00BC0489"/>
    <w:rsid w:val="00BC6665"/>
    <w:rsid w:val="00BD1360"/>
    <w:rsid w:val="00BD699B"/>
    <w:rsid w:val="00BE0CF9"/>
    <w:rsid w:val="00C00CCC"/>
    <w:rsid w:val="00C01531"/>
    <w:rsid w:val="00C07225"/>
    <w:rsid w:val="00C13DC0"/>
    <w:rsid w:val="00C24810"/>
    <w:rsid w:val="00C25D92"/>
    <w:rsid w:val="00C25F1B"/>
    <w:rsid w:val="00C30CE1"/>
    <w:rsid w:val="00C3439A"/>
    <w:rsid w:val="00C34EA0"/>
    <w:rsid w:val="00C42029"/>
    <w:rsid w:val="00C4323D"/>
    <w:rsid w:val="00C4798A"/>
    <w:rsid w:val="00C57EE6"/>
    <w:rsid w:val="00C64A65"/>
    <w:rsid w:val="00C64F90"/>
    <w:rsid w:val="00C661C9"/>
    <w:rsid w:val="00C735A8"/>
    <w:rsid w:val="00C76AF4"/>
    <w:rsid w:val="00C82143"/>
    <w:rsid w:val="00C901D7"/>
    <w:rsid w:val="00C92898"/>
    <w:rsid w:val="00C934A9"/>
    <w:rsid w:val="00C939B3"/>
    <w:rsid w:val="00C9631D"/>
    <w:rsid w:val="00CA0015"/>
    <w:rsid w:val="00CB1976"/>
    <w:rsid w:val="00CB260D"/>
    <w:rsid w:val="00CC2BFF"/>
    <w:rsid w:val="00CC3725"/>
    <w:rsid w:val="00CC44DE"/>
    <w:rsid w:val="00CC60A3"/>
    <w:rsid w:val="00CC6DAF"/>
    <w:rsid w:val="00CC7B18"/>
    <w:rsid w:val="00CD3E62"/>
    <w:rsid w:val="00CE0483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362B9"/>
    <w:rsid w:val="00D4009D"/>
    <w:rsid w:val="00D47CCC"/>
    <w:rsid w:val="00D51EA4"/>
    <w:rsid w:val="00D54470"/>
    <w:rsid w:val="00D54C35"/>
    <w:rsid w:val="00D55AAA"/>
    <w:rsid w:val="00D63D8E"/>
    <w:rsid w:val="00D63E98"/>
    <w:rsid w:val="00D70BD6"/>
    <w:rsid w:val="00D711E4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34A4"/>
    <w:rsid w:val="00DA5DD8"/>
    <w:rsid w:val="00DB0732"/>
    <w:rsid w:val="00DB0995"/>
    <w:rsid w:val="00DC30D7"/>
    <w:rsid w:val="00DC4F24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173AD"/>
    <w:rsid w:val="00E26560"/>
    <w:rsid w:val="00E31B51"/>
    <w:rsid w:val="00E32881"/>
    <w:rsid w:val="00E33F59"/>
    <w:rsid w:val="00E34C1C"/>
    <w:rsid w:val="00E37278"/>
    <w:rsid w:val="00E40EC5"/>
    <w:rsid w:val="00E470AB"/>
    <w:rsid w:val="00E5329B"/>
    <w:rsid w:val="00E5768C"/>
    <w:rsid w:val="00E63706"/>
    <w:rsid w:val="00E639E0"/>
    <w:rsid w:val="00E71EEF"/>
    <w:rsid w:val="00E72685"/>
    <w:rsid w:val="00E73E4C"/>
    <w:rsid w:val="00E76439"/>
    <w:rsid w:val="00E7714F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81A0A"/>
    <w:rsid w:val="00F8248F"/>
    <w:rsid w:val="00F82C60"/>
    <w:rsid w:val="00F87F04"/>
    <w:rsid w:val="00F91892"/>
    <w:rsid w:val="00FA30CD"/>
    <w:rsid w:val="00FB16D4"/>
    <w:rsid w:val="00FB2C8F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81F56"/>
  <w15:docId w15:val="{72669232-6845-473A-8BE7-B50C090A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customStyle="1" w:styleId="pf0">
    <w:name w:val="pf0"/>
    <w:basedOn w:val="Normln"/>
    <w:rsid w:val="006148F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6148F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6148F8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73EDE-4E7B-434A-826F-3742D010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19</Pages>
  <Words>8540</Words>
  <Characters>50388</Characters>
  <Application>Microsoft Office Word</Application>
  <DocSecurity>0</DocSecurity>
  <Lines>419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Mikesková Denisa</cp:lastModifiedBy>
  <cp:revision>76</cp:revision>
  <cp:lastPrinted>2013-12-19T10:58:00Z</cp:lastPrinted>
  <dcterms:created xsi:type="dcterms:W3CDTF">2020-02-05T14:02:00Z</dcterms:created>
  <dcterms:modified xsi:type="dcterms:W3CDTF">2022-04-11T09:15:00Z</dcterms:modified>
</cp:coreProperties>
</file>